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1157"/>
        <w:gridCol w:w="425"/>
        <w:gridCol w:w="5891"/>
      </w:tblGrid>
      <w:tr w:rsidR="00D9435B" w:rsidRPr="002E5375" w14:paraId="555D6D6E" w14:textId="77777777" w:rsidTr="00451055">
        <w:trPr>
          <w:trHeight w:hRule="exact" w:val="113"/>
        </w:trPr>
        <w:tc>
          <w:tcPr>
            <w:tcW w:w="9625" w:type="dxa"/>
            <w:gridSpan w:val="4"/>
            <w:tcBorders>
              <w:top w:val="single" w:sz="4" w:space="0" w:color="000000"/>
              <w:left w:val="nil"/>
              <w:bottom w:val="nil"/>
              <w:right w:val="nil"/>
            </w:tcBorders>
          </w:tcPr>
          <w:p w14:paraId="20361201" w14:textId="77777777" w:rsidR="00D9435B" w:rsidRPr="00983580" w:rsidRDefault="00D9435B" w:rsidP="00DE0777">
            <w:pPr>
              <w:tabs>
                <w:tab w:val="left" w:pos="1701"/>
              </w:tabs>
              <w:rPr>
                <w:rFonts w:eastAsiaTheme="minorEastAsia" w:cs="Arial" w:hint="eastAsia"/>
                <w:b/>
                <w:color w:val="0000FF"/>
                <w:sz w:val="16"/>
                <w:szCs w:val="16"/>
                <w:lang w:val="en-US" w:eastAsia="zh-CN"/>
              </w:rPr>
            </w:pPr>
          </w:p>
        </w:tc>
      </w:tr>
      <w:tr w:rsidR="00D9435B" w:rsidRPr="002A36EA" w14:paraId="7B5D40D3" w14:textId="77777777" w:rsidTr="00451055">
        <w:tc>
          <w:tcPr>
            <w:tcW w:w="2152" w:type="dxa"/>
            <w:tcBorders>
              <w:top w:val="nil"/>
              <w:left w:val="nil"/>
              <w:bottom w:val="nil"/>
              <w:right w:val="nil"/>
            </w:tcBorders>
          </w:tcPr>
          <w:p w14:paraId="7C3BF038" w14:textId="77777777" w:rsidR="00D9435B" w:rsidRPr="0091037B" w:rsidRDefault="00D9435B" w:rsidP="00DE0777">
            <w:pPr>
              <w:tabs>
                <w:tab w:val="left" w:pos="1701"/>
              </w:tabs>
              <w:jc w:val="right"/>
              <w:rPr>
                <w:rFonts w:asciiTheme="minorHAnsi" w:hAnsiTheme="minorHAnsi" w:cstheme="minorHAnsi"/>
                <w:sz w:val="24"/>
                <w:szCs w:val="24"/>
              </w:rPr>
            </w:pPr>
            <w:r w:rsidRPr="0091037B">
              <w:rPr>
                <w:rFonts w:asciiTheme="minorHAnsi" w:hAnsiTheme="minorHAnsi" w:cstheme="minorHAnsi"/>
                <w:b/>
                <w:sz w:val="28"/>
                <w:szCs w:val="24"/>
              </w:rPr>
              <w:t>Title</w:t>
            </w:r>
            <w:r w:rsidRPr="0091037B">
              <w:rPr>
                <w:rFonts w:asciiTheme="minorHAnsi" w:hAnsiTheme="minorHAnsi" w:cstheme="minorHAnsi"/>
                <w:b/>
                <w:color w:val="FF0000"/>
                <w:sz w:val="28"/>
                <w:szCs w:val="24"/>
              </w:rPr>
              <w:t>*</w:t>
            </w:r>
            <w:r w:rsidRPr="0091037B">
              <w:rPr>
                <w:rFonts w:asciiTheme="minorHAnsi" w:hAnsiTheme="minorHAnsi" w:cstheme="minorHAnsi"/>
                <w:b/>
                <w:sz w:val="28"/>
                <w:szCs w:val="24"/>
              </w:rPr>
              <w:t>:</w:t>
            </w:r>
          </w:p>
        </w:tc>
        <w:tc>
          <w:tcPr>
            <w:tcW w:w="7473" w:type="dxa"/>
            <w:gridSpan w:val="3"/>
            <w:tcBorders>
              <w:top w:val="nil"/>
              <w:left w:val="nil"/>
              <w:bottom w:val="nil"/>
              <w:right w:val="nil"/>
            </w:tcBorders>
          </w:tcPr>
          <w:p w14:paraId="227B9DB0" w14:textId="08EC3D5E" w:rsidR="00D9435B" w:rsidRPr="00FB3B7C" w:rsidRDefault="005F1E6A" w:rsidP="00BB427C">
            <w:pPr>
              <w:rPr>
                <w:rFonts w:ascii="Arial" w:hAnsi="Arial" w:cs="Arial"/>
                <w:color w:val="0000FF"/>
                <w:sz w:val="24"/>
                <w:szCs w:val="24"/>
              </w:rPr>
            </w:pPr>
            <w:bookmarkStart w:id="0" w:name="title"/>
            <w:proofErr w:type="spellStart"/>
            <w:r>
              <w:rPr>
                <w:rFonts w:ascii="Arial" w:hAnsi="Arial" w:cs="Arial"/>
                <w:color w:val="0000FF"/>
                <w:sz w:val="24"/>
                <w:szCs w:val="24"/>
              </w:rPr>
              <w:t>PoC</w:t>
            </w:r>
            <w:proofErr w:type="spellEnd"/>
            <w:r>
              <w:rPr>
                <w:rFonts w:ascii="Arial" w:hAnsi="Arial" w:cs="Arial"/>
                <w:color w:val="0000FF"/>
                <w:sz w:val="24"/>
                <w:szCs w:val="24"/>
              </w:rPr>
              <w:t xml:space="preserve"> Proposal: </w:t>
            </w:r>
            <w:r w:rsidR="00F14836">
              <w:rPr>
                <w:rFonts w:ascii="Arial" w:hAnsi="Arial" w:cs="Arial"/>
                <w:color w:val="0000FF"/>
                <w:sz w:val="24"/>
                <w:szCs w:val="24"/>
              </w:rPr>
              <w:t>MEC platform to enable</w:t>
            </w:r>
            <w:r w:rsidR="0035030B">
              <w:rPr>
                <w:rFonts w:ascii="Arial" w:hAnsi="Arial" w:cs="Arial"/>
                <w:color w:val="0000FF"/>
                <w:sz w:val="24"/>
                <w:szCs w:val="24"/>
              </w:rPr>
              <w:t xml:space="preserve"> </w:t>
            </w:r>
            <w:bookmarkEnd w:id="0"/>
            <w:r w:rsidR="00BB427C">
              <w:rPr>
                <w:rFonts w:ascii="Arial" w:hAnsi="Arial" w:cs="Arial"/>
                <w:color w:val="0000FF"/>
                <w:sz w:val="24"/>
                <w:szCs w:val="24"/>
              </w:rPr>
              <w:t>OTT business</w:t>
            </w:r>
          </w:p>
        </w:tc>
      </w:tr>
      <w:tr w:rsidR="00D9435B" w:rsidRPr="00D21604" w14:paraId="236FDC38" w14:textId="77777777" w:rsidTr="00451055">
        <w:trPr>
          <w:trHeight w:val="140"/>
        </w:trPr>
        <w:tc>
          <w:tcPr>
            <w:tcW w:w="2152" w:type="dxa"/>
            <w:tcBorders>
              <w:top w:val="nil"/>
              <w:left w:val="nil"/>
              <w:bottom w:val="nil"/>
              <w:right w:val="nil"/>
            </w:tcBorders>
            <w:vAlign w:val="center"/>
          </w:tcPr>
          <w:p w14:paraId="438CE154" w14:textId="77777777" w:rsidR="00D9435B" w:rsidRPr="0091037B" w:rsidRDefault="00D9435B" w:rsidP="00DE0777">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vAlign w:val="center"/>
          </w:tcPr>
          <w:p w14:paraId="0EAD24F7" w14:textId="77777777" w:rsidR="00D9435B" w:rsidRPr="00D9435B" w:rsidRDefault="00D9435B" w:rsidP="00DE0777">
            <w:pPr>
              <w:rPr>
                <w:rFonts w:ascii="Arial" w:hAnsi="Arial" w:cs="Arial"/>
                <w:sz w:val="16"/>
              </w:rPr>
            </w:pPr>
          </w:p>
        </w:tc>
      </w:tr>
      <w:tr w:rsidR="00D9435B" w:rsidRPr="002A36EA" w14:paraId="4377B9AA" w14:textId="77777777" w:rsidTr="00451055">
        <w:tc>
          <w:tcPr>
            <w:tcW w:w="2152" w:type="dxa"/>
            <w:tcBorders>
              <w:top w:val="nil"/>
              <w:left w:val="nil"/>
              <w:bottom w:val="nil"/>
              <w:right w:val="nil"/>
            </w:tcBorders>
            <w:vAlign w:val="center"/>
          </w:tcPr>
          <w:p w14:paraId="15600492" w14:textId="77777777" w:rsidR="00D9435B" w:rsidRPr="0091037B" w:rsidRDefault="00D9435B" w:rsidP="00DE0777">
            <w:pPr>
              <w:tabs>
                <w:tab w:val="left" w:pos="1701"/>
              </w:tabs>
              <w:jc w:val="right"/>
              <w:rPr>
                <w:rFonts w:asciiTheme="minorHAnsi" w:hAnsiTheme="minorHAnsi" w:cstheme="minorHAnsi"/>
                <w:sz w:val="24"/>
              </w:rPr>
            </w:pPr>
            <w:r w:rsidRPr="0091037B">
              <w:rPr>
                <w:rFonts w:asciiTheme="minorHAnsi" w:hAnsiTheme="minorHAnsi" w:cstheme="minorHAnsi"/>
                <w:szCs w:val="24"/>
              </w:rPr>
              <w:t xml:space="preserve">from </w:t>
            </w:r>
            <w:r w:rsidRPr="0091037B">
              <w:rPr>
                <w:rFonts w:asciiTheme="minorHAnsi" w:hAnsiTheme="minorHAnsi" w:cstheme="minorHAnsi"/>
                <w:b/>
                <w:sz w:val="24"/>
                <w:szCs w:val="24"/>
              </w:rPr>
              <w:t>Source</w:t>
            </w:r>
            <w:r w:rsidRPr="0091037B">
              <w:rPr>
                <w:rFonts w:asciiTheme="minorHAnsi" w:hAnsiTheme="minorHAnsi" w:cstheme="minorHAnsi"/>
                <w:color w:val="FF0000"/>
                <w:sz w:val="24"/>
                <w:szCs w:val="24"/>
              </w:rPr>
              <w:t>*</w:t>
            </w:r>
            <w:r w:rsidRPr="0091037B">
              <w:rPr>
                <w:rFonts w:asciiTheme="minorHAnsi" w:hAnsiTheme="minorHAnsi" w:cstheme="minorHAnsi"/>
                <w:sz w:val="24"/>
                <w:szCs w:val="24"/>
              </w:rPr>
              <w:t>:</w:t>
            </w:r>
          </w:p>
        </w:tc>
        <w:tc>
          <w:tcPr>
            <w:tcW w:w="7473" w:type="dxa"/>
            <w:gridSpan w:val="3"/>
            <w:tcBorders>
              <w:top w:val="nil"/>
              <w:left w:val="nil"/>
              <w:bottom w:val="nil"/>
              <w:right w:val="nil"/>
            </w:tcBorders>
            <w:vAlign w:val="center"/>
          </w:tcPr>
          <w:p w14:paraId="1F9C1FAC" w14:textId="0A9F0560" w:rsidR="00D9435B" w:rsidRPr="00FE1757" w:rsidRDefault="00F27D5A" w:rsidP="00F27D5A">
            <w:pPr>
              <w:rPr>
                <w:rFonts w:ascii="Arial" w:eastAsiaTheme="minorEastAsia" w:hAnsi="Arial" w:cs="Arial"/>
                <w:sz w:val="24"/>
                <w:lang w:eastAsia="zh-CN"/>
              </w:rPr>
            </w:pPr>
            <w:bookmarkStart w:id="1" w:name="source"/>
            <w:r>
              <w:rPr>
                <w:rFonts w:ascii="Arial" w:hAnsi="Arial" w:cs="Arial"/>
                <w:sz w:val="24"/>
              </w:rPr>
              <w:t>China</w:t>
            </w:r>
            <w:r w:rsidR="00D9435B" w:rsidRPr="00D9435B">
              <w:rPr>
                <w:rFonts w:ascii="Arial" w:hAnsi="Arial" w:cs="Arial"/>
                <w:sz w:val="24"/>
              </w:rPr>
              <w:t xml:space="preserve"> </w:t>
            </w:r>
            <w:r>
              <w:rPr>
                <w:rFonts w:ascii="Arial" w:hAnsi="Arial" w:cs="Arial"/>
                <w:sz w:val="24"/>
              </w:rPr>
              <w:t>Unicom</w:t>
            </w:r>
            <w:bookmarkEnd w:id="1"/>
            <w:r w:rsidR="00FE1757">
              <w:rPr>
                <w:rFonts w:ascii="Arial" w:eastAsiaTheme="minorEastAsia" w:hAnsi="Arial" w:cs="Arial" w:hint="eastAsia"/>
                <w:sz w:val="24"/>
                <w:lang w:eastAsia="zh-CN"/>
              </w:rPr>
              <w:t xml:space="preserve">, </w:t>
            </w:r>
            <w:r w:rsidR="00FE1757">
              <w:rPr>
                <w:rFonts w:ascii="Arial" w:eastAsiaTheme="minorEastAsia" w:hAnsi="Arial" w:cs="Arial"/>
                <w:sz w:val="24"/>
                <w:lang w:eastAsia="zh-CN"/>
              </w:rPr>
              <w:t>ZTE, Intel</w:t>
            </w:r>
          </w:p>
        </w:tc>
      </w:tr>
      <w:tr w:rsidR="00FB3B7C" w:rsidRPr="00D87C67" w14:paraId="68C8537B" w14:textId="77777777" w:rsidTr="00451055">
        <w:tc>
          <w:tcPr>
            <w:tcW w:w="2152" w:type="dxa"/>
            <w:tcBorders>
              <w:top w:val="nil"/>
              <w:left w:val="nil"/>
              <w:bottom w:val="nil"/>
              <w:right w:val="nil"/>
            </w:tcBorders>
          </w:tcPr>
          <w:p w14:paraId="631A80BA" w14:textId="77777777" w:rsidR="00FB3B7C" w:rsidRPr="0091037B" w:rsidRDefault="00FB3B7C" w:rsidP="00DE0777">
            <w:pPr>
              <w:tabs>
                <w:tab w:val="left" w:pos="1701"/>
              </w:tabs>
              <w:jc w:val="right"/>
              <w:rPr>
                <w:rFonts w:asciiTheme="minorHAnsi" w:hAnsiTheme="minorHAnsi" w:cstheme="minorHAnsi"/>
              </w:rPr>
            </w:pPr>
            <w:r w:rsidRPr="0091037B">
              <w:rPr>
                <w:rFonts w:asciiTheme="minorHAnsi" w:hAnsiTheme="minorHAnsi" w:cstheme="minorHAnsi"/>
              </w:rPr>
              <w:t>Contact:</w:t>
            </w:r>
          </w:p>
        </w:tc>
        <w:tc>
          <w:tcPr>
            <w:tcW w:w="7473" w:type="dxa"/>
            <w:gridSpan w:val="3"/>
            <w:tcBorders>
              <w:top w:val="nil"/>
              <w:left w:val="nil"/>
              <w:bottom w:val="nil"/>
              <w:right w:val="nil"/>
            </w:tcBorders>
          </w:tcPr>
          <w:p w14:paraId="119DFC1C" w14:textId="4C4C704D" w:rsidR="00F27D5A" w:rsidRDefault="00F27D5A" w:rsidP="00F27D5A">
            <w:bookmarkStart w:id="2" w:name="contact"/>
            <w:proofErr w:type="spellStart"/>
            <w:r>
              <w:rPr>
                <w:rFonts w:ascii="Arial" w:hAnsi="Arial" w:cs="Arial"/>
                <w:bCs/>
                <w:szCs w:val="24"/>
              </w:rPr>
              <w:t>Huazhang</w:t>
            </w:r>
            <w:proofErr w:type="spellEnd"/>
            <w:r>
              <w:rPr>
                <w:rFonts w:ascii="Arial" w:hAnsi="Arial" w:cs="Arial"/>
                <w:bCs/>
                <w:szCs w:val="24"/>
              </w:rPr>
              <w:t xml:space="preserve"> </w:t>
            </w:r>
            <w:proofErr w:type="spellStart"/>
            <w:r>
              <w:rPr>
                <w:rFonts w:ascii="Arial" w:hAnsi="Arial" w:cs="Arial"/>
                <w:bCs/>
                <w:szCs w:val="24"/>
              </w:rPr>
              <w:t>Lv</w:t>
            </w:r>
            <w:bookmarkEnd w:id="2"/>
            <w:proofErr w:type="spellEnd"/>
            <w:r w:rsidR="00FA7F18">
              <w:rPr>
                <w:rFonts w:ascii="Arial" w:hAnsi="Arial" w:cs="Arial"/>
                <w:bCs/>
                <w:szCs w:val="24"/>
              </w:rPr>
              <w:t xml:space="preserve"> : </w:t>
            </w:r>
            <w:r w:rsidRPr="00FA7F18">
              <w:rPr>
                <w:rFonts w:ascii="Arial" w:hAnsi="Arial" w:cs="Arial"/>
                <w:bCs/>
                <w:szCs w:val="24"/>
              </w:rPr>
              <w:t>lvhz7@chinaunicom.cn</w:t>
            </w:r>
          </w:p>
          <w:p w14:paraId="1ABA546A" w14:textId="32F1AFDF" w:rsidR="00FE1757" w:rsidRDefault="00FA7F18" w:rsidP="00F27D5A">
            <w:pPr>
              <w:rPr>
                <w:rFonts w:ascii="Arial" w:hAnsi="Arial" w:cs="Arial"/>
                <w:bCs/>
                <w:szCs w:val="24"/>
              </w:rPr>
            </w:pPr>
            <w:proofErr w:type="spellStart"/>
            <w:r>
              <w:rPr>
                <w:rFonts w:ascii="Arial" w:hAnsi="Arial" w:cs="Arial"/>
                <w:bCs/>
                <w:szCs w:val="24"/>
              </w:rPr>
              <w:t>Qiang</w:t>
            </w:r>
            <w:proofErr w:type="spellEnd"/>
            <w:r>
              <w:rPr>
                <w:rFonts w:ascii="Arial" w:hAnsi="Arial" w:cs="Arial"/>
                <w:bCs/>
                <w:szCs w:val="24"/>
              </w:rPr>
              <w:t xml:space="preserve"> Huang : </w:t>
            </w:r>
            <w:r w:rsidR="00FE1757" w:rsidRPr="00FE1757">
              <w:rPr>
                <w:rFonts w:ascii="Arial" w:hAnsi="Arial" w:cs="Arial"/>
                <w:bCs/>
                <w:szCs w:val="24"/>
              </w:rPr>
              <w:t>huang.qiang1@zte.com.cn</w:t>
            </w:r>
          </w:p>
          <w:p w14:paraId="0AC954D6" w14:textId="558B7494" w:rsidR="00FE1757" w:rsidRPr="00F27D5A" w:rsidRDefault="00FA7F18" w:rsidP="00F27D5A">
            <w:proofErr w:type="spellStart"/>
            <w:r>
              <w:rPr>
                <w:rFonts w:ascii="Arial" w:hAnsi="Arial" w:cs="Arial"/>
                <w:bCs/>
                <w:szCs w:val="24"/>
              </w:rPr>
              <w:t>Yifan</w:t>
            </w:r>
            <w:proofErr w:type="spellEnd"/>
            <w:r>
              <w:rPr>
                <w:rFonts w:ascii="Arial" w:hAnsi="Arial" w:cs="Arial"/>
                <w:bCs/>
                <w:szCs w:val="24"/>
              </w:rPr>
              <w:t xml:space="preserve"> Yu : </w:t>
            </w:r>
            <w:r w:rsidR="00FE1757" w:rsidRPr="00FE1757">
              <w:rPr>
                <w:rFonts w:ascii="Arial" w:hAnsi="Arial" w:cs="Arial"/>
                <w:bCs/>
                <w:szCs w:val="24"/>
              </w:rPr>
              <w:t>yifan.yu@intel.com</w:t>
            </w:r>
          </w:p>
        </w:tc>
      </w:tr>
      <w:tr w:rsidR="00FB3B7C" w:rsidRPr="00D87C67" w14:paraId="1849557A" w14:textId="77777777" w:rsidTr="00451055">
        <w:tc>
          <w:tcPr>
            <w:tcW w:w="2152" w:type="dxa"/>
            <w:tcBorders>
              <w:top w:val="nil"/>
              <w:left w:val="nil"/>
              <w:bottom w:val="nil"/>
              <w:right w:val="nil"/>
            </w:tcBorders>
            <w:tcMar>
              <w:left w:w="0" w:type="dxa"/>
              <w:right w:w="85" w:type="dxa"/>
            </w:tcMar>
          </w:tcPr>
          <w:p w14:paraId="6837894C" w14:textId="3984C81E" w:rsidR="00FB3B7C" w:rsidRPr="00D87C67" w:rsidRDefault="00FB3B7C" w:rsidP="00832E39">
            <w:pPr>
              <w:tabs>
                <w:tab w:val="left" w:pos="1701"/>
              </w:tabs>
              <w:ind w:left="-250" w:firstLine="250"/>
              <w:jc w:val="right"/>
              <w:rPr>
                <w:rFonts w:asciiTheme="minorHAnsi" w:hAnsiTheme="minorHAnsi" w:cstheme="minorHAnsi"/>
                <w:lang w:val="pt-BR"/>
              </w:rPr>
            </w:pPr>
          </w:p>
        </w:tc>
        <w:tc>
          <w:tcPr>
            <w:tcW w:w="7473" w:type="dxa"/>
            <w:gridSpan w:val="3"/>
            <w:tcBorders>
              <w:top w:val="nil"/>
              <w:left w:val="nil"/>
              <w:bottom w:val="nil"/>
              <w:right w:val="nil"/>
            </w:tcBorders>
          </w:tcPr>
          <w:p w14:paraId="359B0CDD" w14:textId="77777777" w:rsidR="00FB3B7C" w:rsidRPr="00D87C67" w:rsidRDefault="00FB3B7C" w:rsidP="00DE0777">
            <w:pPr>
              <w:rPr>
                <w:rFonts w:ascii="Arial" w:hAnsi="Arial" w:cs="Arial"/>
                <w:sz w:val="24"/>
                <w:lang w:val="pt-BR"/>
              </w:rPr>
            </w:pPr>
          </w:p>
        </w:tc>
      </w:tr>
      <w:tr w:rsidR="00D9435B" w:rsidRPr="002A36EA" w14:paraId="2B1283E0" w14:textId="77777777" w:rsidTr="00451055">
        <w:tc>
          <w:tcPr>
            <w:tcW w:w="2152" w:type="dxa"/>
            <w:tcBorders>
              <w:top w:val="nil"/>
              <w:left w:val="nil"/>
              <w:bottom w:val="nil"/>
              <w:right w:val="nil"/>
            </w:tcBorders>
            <w:tcMar>
              <w:left w:w="0" w:type="dxa"/>
              <w:right w:w="85" w:type="dxa"/>
            </w:tcMar>
          </w:tcPr>
          <w:p w14:paraId="5060DEF8" w14:textId="77777777" w:rsidR="00D9435B" w:rsidRPr="0091037B" w:rsidRDefault="00832E39" w:rsidP="00832E39">
            <w:pPr>
              <w:tabs>
                <w:tab w:val="left" w:pos="1701"/>
              </w:tabs>
              <w:ind w:left="-250" w:firstLine="250"/>
              <w:jc w:val="right"/>
              <w:rPr>
                <w:rFonts w:asciiTheme="minorHAnsi" w:hAnsiTheme="minorHAnsi" w:cstheme="minorHAnsi"/>
                <w:b/>
                <w:sz w:val="24"/>
                <w:szCs w:val="24"/>
              </w:rPr>
            </w:pPr>
            <w:r w:rsidRPr="0091037B">
              <w:rPr>
                <w:rFonts w:asciiTheme="minorHAnsi" w:hAnsiTheme="minorHAnsi" w:cstheme="minorHAnsi"/>
              </w:rPr>
              <w:t>input for</w:t>
            </w:r>
            <w:r w:rsidRPr="0091037B">
              <w:rPr>
                <w:rFonts w:asciiTheme="minorHAnsi" w:hAnsiTheme="minorHAnsi" w:cstheme="minorHAnsi"/>
                <w:b/>
              </w:rPr>
              <w:t xml:space="preserve"> </w:t>
            </w:r>
            <w:r w:rsidRPr="0091037B">
              <w:rPr>
                <w:rFonts w:asciiTheme="minorHAnsi" w:hAnsiTheme="minorHAnsi" w:cstheme="minorHAnsi"/>
                <w:b/>
                <w:sz w:val="24"/>
              </w:rPr>
              <w:t>Committee</w:t>
            </w:r>
            <w:r w:rsidR="00D9435B" w:rsidRPr="0091037B">
              <w:rPr>
                <w:rFonts w:asciiTheme="minorHAnsi" w:hAnsiTheme="minorHAnsi" w:cstheme="minorHAnsi"/>
                <w:color w:val="FF0000"/>
                <w:sz w:val="24"/>
                <w:szCs w:val="24"/>
              </w:rPr>
              <w:t>*</w:t>
            </w:r>
            <w:r w:rsidR="00D9435B" w:rsidRPr="0091037B">
              <w:rPr>
                <w:rFonts w:asciiTheme="minorHAnsi" w:hAnsiTheme="minorHAnsi" w:cstheme="minorHAnsi"/>
                <w:b/>
                <w:sz w:val="24"/>
                <w:szCs w:val="24"/>
              </w:rPr>
              <w:t>:</w:t>
            </w:r>
          </w:p>
        </w:tc>
        <w:tc>
          <w:tcPr>
            <w:tcW w:w="7473" w:type="dxa"/>
            <w:gridSpan w:val="3"/>
            <w:tcBorders>
              <w:top w:val="nil"/>
              <w:left w:val="nil"/>
              <w:bottom w:val="nil"/>
              <w:right w:val="nil"/>
            </w:tcBorders>
          </w:tcPr>
          <w:p w14:paraId="2F56AC08" w14:textId="77777777" w:rsidR="00D9435B" w:rsidRPr="0091037B" w:rsidRDefault="00D9435B" w:rsidP="00E85773">
            <w:pPr>
              <w:rPr>
                <w:rFonts w:ascii="Arial" w:hAnsi="Arial" w:cs="Arial"/>
                <w:sz w:val="24"/>
              </w:rPr>
            </w:pPr>
            <w:bookmarkStart w:id="3" w:name="to"/>
            <w:r w:rsidRPr="0091037B">
              <w:rPr>
                <w:rFonts w:ascii="Arial" w:hAnsi="Arial" w:cs="Arial"/>
                <w:sz w:val="24"/>
              </w:rPr>
              <w:t>MEC</w:t>
            </w:r>
            <w:bookmarkEnd w:id="3"/>
          </w:p>
        </w:tc>
      </w:tr>
      <w:tr w:rsidR="00D9435B" w:rsidRPr="00F85372" w14:paraId="7B6BC226" w14:textId="77777777" w:rsidTr="00451055">
        <w:tc>
          <w:tcPr>
            <w:tcW w:w="2152" w:type="dxa"/>
            <w:tcBorders>
              <w:top w:val="nil"/>
              <w:left w:val="nil"/>
              <w:bottom w:val="nil"/>
              <w:right w:val="nil"/>
            </w:tcBorders>
          </w:tcPr>
          <w:p w14:paraId="005A0178" w14:textId="77777777" w:rsidR="00D9435B" w:rsidRPr="0091037B" w:rsidRDefault="00D9435B" w:rsidP="00DE0777">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tcPr>
          <w:p w14:paraId="17F70AF3" w14:textId="77777777" w:rsidR="00D9435B" w:rsidRPr="00D9435B" w:rsidRDefault="00D9435B" w:rsidP="00DE0777">
            <w:pPr>
              <w:rPr>
                <w:rFonts w:ascii="Arial" w:hAnsi="Arial" w:cs="Arial"/>
                <w:sz w:val="16"/>
              </w:rPr>
            </w:pPr>
          </w:p>
        </w:tc>
      </w:tr>
      <w:tr w:rsidR="00D9435B" w:rsidRPr="002A36EA" w14:paraId="6D4692B4" w14:textId="77777777" w:rsidTr="00451055">
        <w:trPr>
          <w:trHeight w:val="182"/>
        </w:trPr>
        <w:tc>
          <w:tcPr>
            <w:tcW w:w="2152" w:type="dxa"/>
            <w:tcBorders>
              <w:top w:val="nil"/>
              <w:left w:val="nil"/>
              <w:bottom w:val="nil"/>
              <w:right w:val="single" w:sz="4" w:space="0" w:color="000000"/>
            </w:tcBorders>
          </w:tcPr>
          <w:p w14:paraId="70042B03" w14:textId="77777777" w:rsidR="00D9435B" w:rsidRPr="0091037B" w:rsidRDefault="00832E39" w:rsidP="00832E39">
            <w:pPr>
              <w:jc w:val="right"/>
              <w:rPr>
                <w:rFonts w:asciiTheme="minorHAnsi" w:hAnsiTheme="minorHAnsi" w:cstheme="minorHAnsi"/>
              </w:rPr>
            </w:pPr>
            <w:r w:rsidRPr="0091037B">
              <w:rPr>
                <w:rFonts w:asciiTheme="minorHAnsi" w:hAnsiTheme="minorHAnsi" w:cstheme="minorHAnsi"/>
              </w:rPr>
              <w:t>Contribution</w:t>
            </w:r>
            <w:r w:rsidR="00D9435B" w:rsidRPr="0091037B">
              <w:rPr>
                <w:rFonts w:asciiTheme="minorHAnsi" w:hAnsiTheme="minorHAnsi" w:cstheme="minorHAnsi"/>
                <w:b/>
              </w:rPr>
              <w:t xml:space="preserve"> </w:t>
            </w:r>
            <w:r w:rsidRPr="0091037B">
              <w:rPr>
                <w:rFonts w:asciiTheme="minorHAnsi" w:hAnsiTheme="minorHAnsi" w:cstheme="minorHAnsi"/>
                <w:b/>
                <w:sz w:val="24"/>
              </w:rPr>
              <w:t>F</w:t>
            </w:r>
            <w:r w:rsidR="00D9435B" w:rsidRPr="0091037B">
              <w:rPr>
                <w:rFonts w:asciiTheme="minorHAnsi" w:hAnsiTheme="minorHAnsi" w:cstheme="minorHAnsi"/>
                <w:b/>
                <w:sz w:val="24"/>
              </w:rPr>
              <w:t>or</w:t>
            </w:r>
            <w:r w:rsidR="00D9435B" w:rsidRPr="0091037B">
              <w:rPr>
                <w:rFonts w:asciiTheme="minorHAnsi" w:hAnsiTheme="minorHAnsi" w:cstheme="minorHAnsi"/>
                <w:b/>
                <w:color w:val="FF0000"/>
                <w:sz w:val="24"/>
              </w:rPr>
              <w:t>*</w:t>
            </w:r>
            <w:r w:rsidR="00D9435B" w:rsidRPr="0091037B">
              <w:rPr>
                <w:rFonts w:asciiTheme="minorHAnsi" w:hAnsiTheme="minorHAnsi"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14:paraId="6AF30434" w14:textId="77777777" w:rsidR="00D9435B" w:rsidRPr="00D9435B" w:rsidRDefault="00D9435B" w:rsidP="00DE0777">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14:paraId="07F5314F" w14:textId="77777777" w:rsidR="00D9435B" w:rsidRPr="00516885" w:rsidRDefault="00D9435B" w:rsidP="00DE0777">
            <w:pPr>
              <w:tabs>
                <w:tab w:val="left" w:pos="1701"/>
              </w:tabs>
              <w:jc w:val="center"/>
              <w:rPr>
                <w:rFonts w:ascii="Arial" w:hAnsi="Arial" w:cs="Arial"/>
                <w:b/>
              </w:rPr>
            </w:pPr>
            <w:bookmarkStart w:id="4" w:name="forDecision"/>
            <w:r w:rsidRPr="00516885">
              <w:rPr>
                <w:rFonts w:ascii="Arial" w:hAnsi="Arial" w:cs="Arial"/>
                <w:b/>
              </w:rPr>
              <w:t>X</w:t>
            </w:r>
            <w:bookmarkEnd w:id="4"/>
          </w:p>
        </w:tc>
        <w:tc>
          <w:tcPr>
            <w:tcW w:w="5891" w:type="dxa"/>
            <w:tcBorders>
              <w:top w:val="nil"/>
              <w:left w:val="single" w:sz="4" w:space="0" w:color="000000"/>
              <w:bottom w:val="nil"/>
              <w:right w:val="nil"/>
            </w:tcBorders>
            <w:vAlign w:val="center"/>
          </w:tcPr>
          <w:p w14:paraId="64716542" w14:textId="77777777" w:rsidR="00D9435B" w:rsidRPr="00D9435B" w:rsidRDefault="00D9435B" w:rsidP="00D9435B">
            <w:pPr>
              <w:tabs>
                <w:tab w:val="left" w:pos="1701"/>
              </w:tabs>
              <w:rPr>
                <w:vertAlign w:val="superscript"/>
              </w:rPr>
            </w:pPr>
          </w:p>
        </w:tc>
      </w:tr>
      <w:tr w:rsidR="00D9435B" w:rsidRPr="002A36EA" w14:paraId="1EA388E2" w14:textId="77777777" w:rsidTr="00451055">
        <w:tc>
          <w:tcPr>
            <w:tcW w:w="2152" w:type="dxa"/>
            <w:tcBorders>
              <w:top w:val="nil"/>
              <w:left w:val="nil"/>
              <w:bottom w:val="nil"/>
              <w:right w:val="single" w:sz="4" w:space="0" w:color="000000"/>
            </w:tcBorders>
          </w:tcPr>
          <w:p w14:paraId="4776FBA7" w14:textId="77777777" w:rsidR="00D9435B" w:rsidRPr="0091037B" w:rsidRDefault="00D9435B" w:rsidP="00DE0777">
            <w:pPr>
              <w:tabs>
                <w:tab w:val="left" w:pos="1701"/>
              </w:tabs>
              <w:jc w:val="right"/>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14:paraId="3AA0FDAD" w14:textId="77777777" w:rsidR="00D9435B" w:rsidRPr="00D9435B" w:rsidRDefault="00D9435B" w:rsidP="00DE0777">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14:paraId="4D309EAD" w14:textId="77777777" w:rsidR="00D9435B" w:rsidRPr="00516885" w:rsidRDefault="00D9435B" w:rsidP="00DE0777">
            <w:pPr>
              <w:tabs>
                <w:tab w:val="left" w:pos="1701"/>
              </w:tabs>
              <w:jc w:val="center"/>
              <w:rPr>
                <w:rFonts w:ascii="Arial" w:hAnsi="Arial" w:cs="Arial"/>
                <w:b/>
              </w:rPr>
            </w:pPr>
            <w:bookmarkStart w:id="5" w:name="forDiscussion"/>
            <w:bookmarkEnd w:id="5"/>
          </w:p>
        </w:tc>
        <w:tc>
          <w:tcPr>
            <w:tcW w:w="5891" w:type="dxa"/>
            <w:tcBorders>
              <w:top w:val="nil"/>
              <w:left w:val="single" w:sz="4" w:space="0" w:color="000000"/>
              <w:bottom w:val="nil"/>
              <w:right w:val="nil"/>
            </w:tcBorders>
            <w:vAlign w:val="center"/>
          </w:tcPr>
          <w:p w14:paraId="5D4441F7" w14:textId="77777777" w:rsidR="00D9435B" w:rsidRPr="00D9435B" w:rsidRDefault="00D9435B" w:rsidP="00D9435B">
            <w:pPr>
              <w:rPr>
                <w:vertAlign w:val="superscript"/>
              </w:rPr>
            </w:pPr>
          </w:p>
        </w:tc>
      </w:tr>
      <w:tr w:rsidR="00D9435B" w:rsidRPr="002A36EA" w14:paraId="31B209AC" w14:textId="77777777" w:rsidTr="00451055">
        <w:tc>
          <w:tcPr>
            <w:tcW w:w="2152" w:type="dxa"/>
            <w:tcBorders>
              <w:top w:val="nil"/>
              <w:left w:val="nil"/>
              <w:bottom w:val="nil"/>
              <w:right w:val="single" w:sz="4" w:space="0" w:color="000000"/>
            </w:tcBorders>
          </w:tcPr>
          <w:p w14:paraId="02C70C04" w14:textId="77777777" w:rsidR="00D9435B" w:rsidRPr="0091037B" w:rsidRDefault="00D9435B" w:rsidP="00DE0777">
            <w:pPr>
              <w:tabs>
                <w:tab w:val="left" w:pos="1701"/>
              </w:tabs>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14:paraId="292494A0" w14:textId="77777777" w:rsidR="00D9435B" w:rsidRPr="00D9435B" w:rsidRDefault="00D9435B" w:rsidP="00DE0777">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14:paraId="7B66872E" w14:textId="77777777" w:rsidR="00D9435B" w:rsidRPr="00516885" w:rsidRDefault="00D9435B" w:rsidP="00DE0777">
            <w:pPr>
              <w:tabs>
                <w:tab w:val="left" w:pos="1701"/>
              </w:tabs>
              <w:jc w:val="center"/>
              <w:rPr>
                <w:rFonts w:ascii="Arial" w:hAnsi="Arial" w:cs="Arial"/>
                <w:b/>
              </w:rPr>
            </w:pPr>
            <w:bookmarkStart w:id="6" w:name="forInformation"/>
            <w:bookmarkEnd w:id="6"/>
          </w:p>
        </w:tc>
        <w:tc>
          <w:tcPr>
            <w:tcW w:w="5891" w:type="dxa"/>
            <w:tcBorders>
              <w:top w:val="nil"/>
              <w:left w:val="single" w:sz="4" w:space="0" w:color="000000"/>
              <w:bottom w:val="nil"/>
              <w:right w:val="nil"/>
            </w:tcBorders>
            <w:vAlign w:val="center"/>
          </w:tcPr>
          <w:p w14:paraId="275CE460" w14:textId="77777777" w:rsidR="00D9435B" w:rsidRPr="00D9435B" w:rsidRDefault="00D9435B" w:rsidP="00DE0777">
            <w:pPr>
              <w:tabs>
                <w:tab w:val="left" w:pos="1701"/>
              </w:tabs>
              <w:ind w:left="176" w:hanging="176"/>
              <w:rPr>
                <w:vertAlign w:val="superscript"/>
              </w:rPr>
            </w:pPr>
          </w:p>
        </w:tc>
      </w:tr>
      <w:tr w:rsidR="00776B64" w:rsidRPr="002A36EA" w14:paraId="1086141E" w14:textId="77777777" w:rsidTr="00451055">
        <w:trPr>
          <w:trHeight w:hRule="exact" w:val="170"/>
        </w:trPr>
        <w:tc>
          <w:tcPr>
            <w:tcW w:w="2152" w:type="dxa"/>
            <w:tcBorders>
              <w:top w:val="nil"/>
              <w:left w:val="nil"/>
              <w:bottom w:val="nil"/>
              <w:right w:val="nil"/>
            </w:tcBorders>
            <w:vAlign w:val="center"/>
          </w:tcPr>
          <w:p w14:paraId="1629DA50" w14:textId="77777777" w:rsidR="00776B64" w:rsidRPr="0091037B" w:rsidRDefault="00776B64" w:rsidP="00DE0777">
            <w:pPr>
              <w:tabs>
                <w:tab w:val="left" w:pos="1701"/>
              </w:tabs>
              <w:jc w:val="right"/>
              <w:rPr>
                <w:rFonts w:asciiTheme="minorHAnsi" w:hAnsiTheme="minorHAnsi" w:cstheme="minorHAnsi"/>
              </w:rPr>
            </w:pPr>
          </w:p>
        </w:tc>
        <w:tc>
          <w:tcPr>
            <w:tcW w:w="7473" w:type="dxa"/>
            <w:gridSpan w:val="3"/>
            <w:tcBorders>
              <w:top w:val="nil"/>
              <w:left w:val="nil"/>
              <w:bottom w:val="nil"/>
              <w:right w:val="nil"/>
            </w:tcBorders>
            <w:tcMar>
              <w:left w:w="0" w:type="dxa"/>
              <w:right w:w="0" w:type="dxa"/>
            </w:tcMar>
            <w:vAlign w:val="center"/>
          </w:tcPr>
          <w:p w14:paraId="5EA8E5D5" w14:textId="77777777" w:rsidR="00776B64" w:rsidRPr="00D9435B" w:rsidRDefault="00776B64" w:rsidP="00D9435B">
            <w:pPr>
              <w:ind w:left="93"/>
              <w:rPr>
                <w:rFonts w:ascii="Arial" w:hAnsi="Arial" w:cs="Arial"/>
              </w:rPr>
            </w:pPr>
          </w:p>
        </w:tc>
      </w:tr>
      <w:tr w:rsidR="00D9435B" w:rsidRPr="002A36EA" w14:paraId="053FCB9B" w14:textId="77777777" w:rsidTr="00451055">
        <w:tc>
          <w:tcPr>
            <w:tcW w:w="2152" w:type="dxa"/>
            <w:tcBorders>
              <w:top w:val="nil"/>
              <w:left w:val="nil"/>
              <w:bottom w:val="nil"/>
              <w:right w:val="nil"/>
            </w:tcBorders>
            <w:vAlign w:val="center"/>
          </w:tcPr>
          <w:p w14:paraId="02BE806B" w14:textId="77777777" w:rsidR="00D9435B" w:rsidRPr="0091037B" w:rsidRDefault="00D9435B" w:rsidP="00DE0777">
            <w:pPr>
              <w:tabs>
                <w:tab w:val="left" w:pos="1701"/>
              </w:tabs>
              <w:jc w:val="right"/>
              <w:rPr>
                <w:rFonts w:asciiTheme="minorHAnsi" w:hAnsiTheme="minorHAnsi" w:cstheme="minorHAnsi"/>
                <w:b/>
              </w:rPr>
            </w:pPr>
            <w:r w:rsidRPr="0091037B">
              <w:rPr>
                <w:rFonts w:asciiTheme="minorHAnsi" w:hAnsiTheme="minorHAnsi" w:cstheme="minorHAnsi"/>
              </w:rPr>
              <w:t>Submission date</w:t>
            </w:r>
            <w:r w:rsidRPr="0091037B">
              <w:rPr>
                <w:rFonts w:asciiTheme="minorHAnsi" w:hAnsiTheme="minorHAnsi" w:cstheme="minorHAnsi"/>
                <w:b/>
                <w:color w:val="FF0000"/>
                <w:szCs w:val="24"/>
              </w:rPr>
              <w:t>*</w:t>
            </w:r>
            <w:r w:rsidRPr="0091037B">
              <w:rPr>
                <w:rFonts w:asciiTheme="minorHAnsi" w:hAnsiTheme="minorHAnsi" w:cstheme="minorHAnsi"/>
              </w:rPr>
              <w:t>:</w:t>
            </w:r>
          </w:p>
        </w:tc>
        <w:tc>
          <w:tcPr>
            <w:tcW w:w="7473" w:type="dxa"/>
            <w:gridSpan w:val="3"/>
            <w:tcBorders>
              <w:top w:val="nil"/>
              <w:left w:val="nil"/>
              <w:bottom w:val="nil"/>
              <w:right w:val="nil"/>
            </w:tcBorders>
            <w:tcMar>
              <w:left w:w="0" w:type="dxa"/>
              <w:right w:w="0" w:type="dxa"/>
            </w:tcMar>
            <w:vAlign w:val="center"/>
          </w:tcPr>
          <w:p w14:paraId="61514137" w14:textId="7E16C282" w:rsidR="00D9435B" w:rsidRPr="00D9435B" w:rsidRDefault="00D9435B" w:rsidP="00C05E5D">
            <w:pPr>
              <w:ind w:left="93"/>
              <w:rPr>
                <w:rFonts w:ascii="Arial" w:hAnsi="Arial" w:cs="Arial"/>
                <w:sz w:val="24"/>
              </w:rPr>
            </w:pPr>
            <w:bookmarkStart w:id="7" w:name="date"/>
            <w:r w:rsidRPr="00C05E5D">
              <w:rPr>
                <w:rFonts w:ascii="Arial" w:hAnsi="Arial" w:cs="Arial"/>
              </w:rPr>
              <w:t>201</w:t>
            </w:r>
            <w:r w:rsidR="00F27D5A" w:rsidRPr="00C05E5D">
              <w:rPr>
                <w:rFonts w:ascii="Arial" w:hAnsi="Arial" w:cs="Arial"/>
              </w:rPr>
              <w:t>8</w:t>
            </w:r>
            <w:r w:rsidRPr="00C05E5D">
              <w:rPr>
                <w:rFonts w:ascii="Arial" w:hAnsi="Arial" w:cs="Arial"/>
              </w:rPr>
              <w:t>-</w:t>
            </w:r>
            <w:r w:rsidR="00C05E5D" w:rsidRPr="00C05E5D">
              <w:rPr>
                <w:rFonts w:ascii="Arial" w:hAnsi="Arial" w:cs="Arial"/>
              </w:rPr>
              <w:t>03</w:t>
            </w:r>
            <w:r w:rsidRPr="00C05E5D">
              <w:rPr>
                <w:rFonts w:ascii="Arial" w:hAnsi="Arial" w:cs="Arial"/>
              </w:rPr>
              <w:t>-</w:t>
            </w:r>
            <w:bookmarkEnd w:id="7"/>
            <w:r w:rsidR="00C05E5D" w:rsidRPr="00C05E5D">
              <w:rPr>
                <w:rFonts w:ascii="Arial" w:hAnsi="Arial" w:cs="Arial"/>
              </w:rPr>
              <w:t>04</w:t>
            </w:r>
          </w:p>
        </w:tc>
      </w:tr>
      <w:tr w:rsidR="00D9435B" w:rsidRPr="00D21604" w14:paraId="3FD60DC7" w14:textId="77777777" w:rsidTr="00451055">
        <w:trPr>
          <w:trHeight w:hRule="exact" w:val="170"/>
        </w:trPr>
        <w:tc>
          <w:tcPr>
            <w:tcW w:w="2152" w:type="dxa"/>
            <w:tcBorders>
              <w:top w:val="nil"/>
              <w:left w:val="nil"/>
              <w:bottom w:val="nil"/>
              <w:right w:val="nil"/>
            </w:tcBorders>
          </w:tcPr>
          <w:p w14:paraId="7B729DA5" w14:textId="77777777" w:rsidR="00D9435B" w:rsidRPr="0091037B" w:rsidRDefault="00D9435B" w:rsidP="00DE0777">
            <w:pPr>
              <w:tabs>
                <w:tab w:val="left" w:pos="1701"/>
              </w:tabs>
              <w:jc w:val="right"/>
              <w:rPr>
                <w:rFonts w:asciiTheme="minorHAnsi" w:hAnsiTheme="minorHAnsi" w:cstheme="minorHAnsi"/>
                <w:sz w:val="16"/>
              </w:rPr>
            </w:pPr>
          </w:p>
        </w:tc>
        <w:tc>
          <w:tcPr>
            <w:tcW w:w="7473" w:type="dxa"/>
            <w:gridSpan w:val="3"/>
            <w:tcBorders>
              <w:top w:val="nil"/>
              <w:left w:val="nil"/>
              <w:bottom w:val="nil"/>
              <w:right w:val="nil"/>
            </w:tcBorders>
          </w:tcPr>
          <w:p w14:paraId="7716C6D0" w14:textId="77777777" w:rsidR="00D9435B" w:rsidRPr="00D9435B" w:rsidRDefault="00D9435B" w:rsidP="00DE0777">
            <w:pPr>
              <w:ind w:left="57"/>
              <w:rPr>
                <w:rFonts w:ascii="Arial" w:hAnsi="Arial" w:cs="Arial"/>
                <w:sz w:val="16"/>
              </w:rPr>
            </w:pPr>
          </w:p>
        </w:tc>
      </w:tr>
      <w:tr w:rsidR="00D9435B" w:rsidRPr="002A36EA" w14:paraId="249D25E1" w14:textId="77777777" w:rsidTr="00451055">
        <w:tc>
          <w:tcPr>
            <w:tcW w:w="2152" w:type="dxa"/>
            <w:tcBorders>
              <w:top w:val="nil"/>
              <w:left w:val="nil"/>
              <w:bottom w:val="nil"/>
              <w:right w:val="nil"/>
            </w:tcBorders>
          </w:tcPr>
          <w:p w14:paraId="11DB5AA5" w14:textId="77777777" w:rsidR="00D9435B" w:rsidRPr="0091037B" w:rsidRDefault="007A3763" w:rsidP="00776B64">
            <w:pPr>
              <w:tabs>
                <w:tab w:val="left" w:pos="1701"/>
              </w:tabs>
              <w:jc w:val="right"/>
              <w:rPr>
                <w:rFonts w:asciiTheme="minorHAnsi" w:hAnsiTheme="minorHAnsi" w:cstheme="minorHAnsi"/>
              </w:rPr>
            </w:pPr>
            <w:r w:rsidRPr="0091037B">
              <w:rPr>
                <w:rFonts w:asciiTheme="minorHAnsi" w:hAnsiTheme="minorHAnsi" w:cstheme="minorHAnsi"/>
              </w:rPr>
              <w:t>Meeting &amp; Allocation:</w:t>
            </w:r>
          </w:p>
        </w:tc>
        <w:tc>
          <w:tcPr>
            <w:tcW w:w="7473" w:type="dxa"/>
            <w:gridSpan w:val="3"/>
            <w:tcBorders>
              <w:top w:val="nil"/>
              <w:left w:val="nil"/>
              <w:bottom w:val="nil"/>
              <w:right w:val="nil"/>
            </w:tcBorders>
          </w:tcPr>
          <w:p w14:paraId="27312D22" w14:textId="35DD8B41" w:rsidR="00D9435B" w:rsidRPr="00D9435B" w:rsidRDefault="00D9435B" w:rsidP="001D62B3">
            <w:pPr>
              <w:rPr>
                <w:rFonts w:ascii="Arial" w:hAnsi="Arial" w:cs="Arial"/>
              </w:rPr>
            </w:pPr>
            <w:bookmarkStart w:id="8" w:name="agendaItem"/>
            <w:bookmarkEnd w:id="8"/>
          </w:p>
        </w:tc>
      </w:tr>
      <w:tr w:rsidR="00D9435B" w:rsidRPr="002A36EA" w14:paraId="4AECF694" w14:textId="77777777" w:rsidTr="00451055">
        <w:tc>
          <w:tcPr>
            <w:tcW w:w="2152" w:type="dxa"/>
            <w:tcBorders>
              <w:top w:val="nil"/>
              <w:left w:val="nil"/>
              <w:bottom w:val="nil"/>
              <w:right w:val="nil"/>
            </w:tcBorders>
          </w:tcPr>
          <w:p w14:paraId="3BC2E8E1" w14:textId="77777777" w:rsidR="00D9435B" w:rsidRPr="0083399D" w:rsidRDefault="00D9435B" w:rsidP="00DE0777">
            <w:pPr>
              <w:tabs>
                <w:tab w:val="left" w:pos="1701"/>
              </w:tabs>
              <w:jc w:val="right"/>
              <w:rPr>
                <w:rFonts w:asciiTheme="minorHAnsi" w:hAnsiTheme="minorHAnsi" w:cstheme="minorHAnsi"/>
              </w:rPr>
            </w:pPr>
            <w:r w:rsidRPr="0083399D">
              <w:rPr>
                <w:rFonts w:asciiTheme="minorHAnsi" w:hAnsiTheme="minorHAnsi" w:cstheme="minorHAnsi"/>
              </w:rPr>
              <w:t>Relevant WI(s), or deliverable(s):</w:t>
            </w:r>
          </w:p>
        </w:tc>
        <w:tc>
          <w:tcPr>
            <w:tcW w:w="7473" w:type="dxa"/>
            <w:gridSpan w:val="3"/>
            <w:tcBorders>
              <w:top w:val="nil"/>
              <w:left w:val="nil"/>
              <w:bottom w:val="nil"/>
              <w:right w:val="nil"/>
            </w:tcBorders>
            <w:vAlign w:val="center"/>
          </w:tcPr>
          <w:p w14:paraId="3F6CC5CC" w14:textId="77777777" w:rsidR="00D9435B" w:rsidRPr="00422891" w:rsidRDefault="001D62B3" w:rsidP="00D9435B">
            <w:pPr>
              <w:rPr>
                <w:rFonts w:ascii="Arial" w:hAnsi="Arial" w:cs="Arial"/>
              </w:rPr>
            </w:pPr>
            <w:r>
              <w:rPr>
                <w:rFonts w:ascii="Arial" w:hAnsi="Arial" w:cs="Arial"/>
              </w:rPr>
              <w:t xml:space="preserve"> </w:t>
            </w:r>
            <w:bookmarkStart w:id="9" w:name="RelevantWorkItems"/>
            <w:bookmarkEnd w:id="9"/>
          </w:p>
        </w:tc>
      </w:tr>
      <w:tr w:rsidR="00D9435B" w:rsidRPr="002E5375" w14:paraId="7B9265F5" w14:textId="77777777" w:rsidTr="00451055">
        <w:trPr>
          <w:trHeight w:hRule="exact" w:val="113"/>
        </w:trPr>
        <w:tc>
          <w:tcPr>
            <w:tcW w:w="9625" w:type="dxa"/>
            <w:gridSpan w:val="4"/>
            <w:tcBorders>
              <w:top w:val="nil"/>
              <w:left w:val="nil"/>
              <w:bottom w:val="single" w:sz="4" w:space="0" w:color="000000"/>
              <w:right w:val="nil"/>
            </w:tcBorders>
          </w:tcPr>
          <w:p w14:paraId="7FBC72F0" w14:textId="77777777" w:rsidR="00D9435B" w:rsidRPr="002E5375" w:rsidRDefault="00D9435B" w:rsidP="00DE0777">
            <w:pPr>
              <w:tabs>
                <w:tab w:val="left" w:pos="1701"/>
              </w:tabs>
              <w:ind w:left="-249" w:firstLine="249"/>
              <w:rPr>
                <w:sz w:val="16"/>
                <w:szCs w:val="16"/>
              </w:rPr>
            </w:pPr>
          </w:p>
        </w:tc>
      </w:tr>
    </w:tbl>
    <w:p w14:paraId="3A5E631D" w14:textId="77777777" w:rsidR="00D9435B" w:rsidRDefault="00D9435B" w:rsidP="00E24490"/>
    <w:p w14:paraId="520D13CB" w14:textId="77777777" w:rsidR="007833A7" w:rsidRPr="00866086" w:rsidRDefault="007833A7" w:rsidP="00E24490"/>
    <w:p w14:paraId="5ABD3ECB" w14:textId="77777777" w:rsidR="007833A7" w:rsidRDefault="00BA5448" w:rsidP="00E24490">
      <w:pPr>
        <w:pBdr>
          <w:top w:val="single" w:sz="4" w:space="1" w:color="auto"/>
          <w:left w:val="single" w:sz="4" w:space="4" w:color="auto"/>
          <w:bottom w:val="single" w:sz="4" w:space="1" w:color="auto"/>
          <w:right w:val="single" w:sz="4" w:space="4" w:color="auto"/>
        </w:pBdr>
        <w:tabs>
          <w:tab w:val="center" w:pos="4320"/>
        </w:tabs>
        <w:rPr>
          <w:rFonts w:ascii="Arial" w:hAnsi="Arial" w:cs="Arial"/>
        </w:rPr>
      </w:pPr>
      <w:r w:rsidRPr="00147514">
        <w:rPr>
          <w:rFonts w:ascii="Arial" w:hAnsi="Arial" w:cs="Arial"/>
          <w:b/>
          <w:sz w:val="24"/>
        </w:rPr>
        <w:t>Decision/action requested</w:t>
      </w:r>
      <w:r>
        <w:rPr>
          <w:rFonts w:ascii="Arial" w:hAnsi="Arial" w:cs="Arial"/>
          <w:b/>
          <w:sz w:val="24"/>
        </w:rPr>
        <w:t>:</w:t>
      </w:r>
      <w:r>
        <w:rPr>
          <w:rFonts w:ascii="Arial" w:hAnsi="Arial" w:cs="Arial"/>
          <w:b/>
          <w:sz w:val="24"/>
        </w:rPr>
        <w:tab/>
      </w:r>
      <w:r w:rsidRPr="00BA5448">
        <w:rPr>
          <w:rFonts w:ascii="Arial" w:hAnsi="Arial" w:cs="Arial"/>
          <w:color w:val="0000FF"/>
          <w:sz w:val="24"/>
          <w:vertAlign w:val="superscript"/>
        </w:rPr>
        <w:t xml:space="preserve"> </w:t>
      </w:r>
      <w:bookmarkStart w:id="10" w:name="DecisionOrAction"/>
      <w:r w:rsidR="00DB251F" w:rsidRPr="007017A1">
        <w:rPr>
          <w:rFonts w:ascii="Arial" w:hAnsi="Arial" w:cs="Arial"/>
          <w:sz w:val="22"/>
          <w:szCs w:val="24"/>
        </w:rPr>
        <w:t>Please approve</w:t>
      </w:r>
      <w:bookmarkEnd w:id="10"/>
    </w:p>
    <w:p w14:paraId="291EC8BD" w14:textId="77777777" w:rsidR="008D5477" w:rsidRDefault="008D5477" w:rsidP="00E24490">
      <w:pPr>
        <w:rPr>
          <w:rFonts w:ascii="Arial" w:hAnsi="Arial" w:cs="Arial"/>
        </w:rPr>
      </w:pPr>
    </w:p>
    <w:p w14:paraId="1D07D015" w14:textId="19CDC253" w:rsidR="007A3763" w:rsidRPr="00DE0933" w:rsidRDefault="007A3763" w:rsidP="00E24490">
      <w:pPr>
        <w:pBdr>
          <w:top w:val="single" w:sz="4" w:space="1" w:color="auto"/>
          <w:bottom w:val="single" w:sz="4" w:space="1" w:color="auto"/>
        </w:pBdr>
        <w:rPr>
          <w:rFonts w:ascii="Arial" w:hAnsi="Arial" w:cs="Arial"/>
          <w:sz w:val="24"/>
        </w:rPr>
      </w:pPr>
      <w:r w:rsidRPr="0083399D">
        <w:rPr>
          <w:rFonts w:asciiTheme="minorHAnsi" w:hAnsiTheme="minorHAnsi" w:cstheme="minorHAnsi"/>
          <w:b/>
          <w:sz w:val="24"/>
        </w:rPr>
        <w:t>ABSTRACT</w:t>
      </w:r>
      <w:r w:rsidR="00DE0933">
        <w:rPr>
          <w:rFonts w:asciiTheme="minorHAnsi" w:hAnsiTheme="minorHAnsi" w:cstheme="minorHAnsi"/>
          <w:b/>
          <w:sz w:val="24"/>
        </w:rPr>
        <w:t>:</w:t>
      </w:r>
      <w:r w:rsidR="00DB251F">
        <w:rPr>
          <w:rFonts w:asciiTheme="minorHAnsi" w:hAnsiTheme="minorHAnsi" w:cstheme="minorHAnsi"/>
          <w:i/>
          <w:sz w:val="24"/>
        </w:rPr>
        <w:t xml:space="preserve"> </w:t>
      </w:r>
      <w:bookmarkStart w:id="11" w:name="Abstract"/>
      <w:r w:rsidR="00DB251F" w:rsidRPr="00422891">
        <w:rPr>
          <w:rFonts w:ascii="Arial" w:hAnsi="Arial" w:cs="Arial"/>
          <w:i/>
          <w:sz w:val="22"/>
          <w:szCs w:val="24"/>
        </w:rPr>
        <w:t xml:space="preserve">This MEC </w:t>
      </w:r>
      <w:proofErr w:type="spellStart"/>
      <w:r w:rsidR="00DB251F" w:rsidRPr="00422891">
        <w:rPr>
          <w:rFonts w:ascii="Arial" w:hAnsi="Arial" w:cs="Arial"/>
          <w:i/>
          <w:sz w:val="22"/>
          <w:szCs w:val="24"/>
        </w:rPr>
        <w:t>PoC</w:t>
      </w:r>
      <w:proofErr w:type="spellEnd"/>
      <w:r w:rsidR="00DB251F" w:rsidRPr="00422891">
        <w:rPr>
          <w:rFonts w:ascii="Arial" w:hAnsi="Arial" w:cs="Arial"/>
          <w:i/>
          <w:sz w:val="22"/>
          <w:szCs w:val="24"/>
        </w:rPr>
        <w:t xml:space="preserve"> </w:t>
      </w:r>
      <w:r w:rsidR="00796F07">
        <w:rPr>
          <w:rFonts w:ascii="Arial" w:hAnsi="Arial" w:cs="Arial"/>
          <w:i/>
          <w:sz w:val="22"/>
          <w:szCs w:val="24"/>
        </w:rPr>
        <w:t xml:space="preserve">proposal is </w:t>
      </w:r>
      <w:r w:rsidR="00DB251F" w:rsidRPr="00422891">
        <w:rPr>
          <w:rFonts w:ascii="Arial" w:hAnsi="Arial" w:cs="Arial"/>
          <w:i/>
          <w:sz w:val="22"/>
          <w:szCs w:val="24"/>
        </w:rPr>
        <w:t xml:space="preserve">about </w:t>
      </w:r>
      <w:r w:rsidR="00BE3507">
        <w:rPr>
          <w:rFonts w:ascii="Arial" w:hAnsi="Arial" w:cs="Arial"/>
          <w:i/>
          <w:sz w:val="22"/>
          <w:szCs w:val="24"/>
        </w:rPr>
        <w:t xml:space="preserve">enabling </w:t>
      </w:r>
      <w:r w:rsidR="00DB251F" w:rsidRPr="00422891">
        <w:rPr>
          <w:rFonts w:ascii="Arial" w:hAnsi="Arial" w:cs="Arial"/>
          <w:i/>
          <w:sz w:val="22"/>
          <w:szCs w:val="24"/>
        </w:rPr>
        <w:t>MEC Service</w:t>
      </w:r>
      <w:r w:rsidR="008E3889">
        <w:rPr>
          <w:rFonts w:ascii="Arial" w:hAnsi="Arial" w:cs="Arial"/>
          <w:i/>
          <w:sz w:val="22"/>
          <w:szCs w:val="24"/>
        </w:rPr>
        <w:t>s</w:t>
      </w:r>
      <w:r w:rsidR="00DB251F" w:rsidRPr="00422891">
        <w:rPr>
          <w:rFonts w:ascii="Arial" w:hAnsi="Arial" w:cs="Arial"/>
          <w:i/>
          <w:sz w:val="22"/>
          <w:szCs w:val="24"/>
        </w:rPr>
        <w:t xml:space="preserve"> </w:t>
      </w:r>
      <w:r w:rsidR="00796F07">
        <w:rPr>
          <w:rFonts w:ascii="Arial" w:hAnsi="Arial" w:cs="Arial"/>
          <w:i/>
          <w:sz w:val="22"/>
          <w:szCs w:val="24"/>
        </w:rPr>
        <w:t>in</w:t>
      </w:r>
      <w:r w:rsidR="00DB251F" w:rsidRPr="00422891">
        <w:rPr>
          <w:rFonts w:ascii="Arial" w:hAnsi="Arial" w:cs="Arial"/>
          <w:i/>
          <w:sz w:val="22"/>
          <w:szCs w:val="24"/>
        </w:rPr>
        <w:t xml:space="preserve"> </w:t>
      </w:r>
      <w:r w:rsidR="00F27D5A">
        <w:rPr>
          <w:rFonts w:ascii="Arial" w:hAnsi="Arial" w:cs="Arial"/>
          <w:i/>
          <w:sz w:val="22"/>
          <w:szCs w:val="24"/>
        </w:rPr>
        <w:t>OTT</w:t>
      </w:r>
      <w:r w:rsidR="00DB251F" w:rsidRPr="00422891">
        <w:rPr>
          <w:rFonts w:ascii="Arial" w:hAnsi="Arial" w:cs="Arial"/>
          <w:i/>
          <w:sz w:val="22"/>
          <w:szCs w:val="24"/>
        </w:rPr>
        <w:t xml:space="preserve"> </w:t>
      </w:r>
      <w:r w:rsidR="00F27D5A">
        <w:rPr>
          <w:rFonts w:ascii="Arial" w:hAnsi="Arial" w:cs="Arial"/>
          <w:i/>
          <w:sz w:val="22"/>
          <w:szCs w:val="24"/>
        </w:rPr>
        <w:t xml:space="preserve">business and </w:t>
      </w:r>
      <w:r w:rsidR="00E62757">
        <w:rPr>
          <w:rFonts w:ascii="Arial" w:hAnsi="Arial" w:cs="Arial"/>
          <w:i/>
          <w:sz w:val="22"/>
          <w:szCs w:val="24"/>
        </w:rPr>
        <w:t xml:space="preserve">CDN </w:t>
      </w:r>
      <w:r w:rsidR="00DB251F" w:rsidRPr="00422891">
        <w:rPr>
          <w:rFonts w:ascii="Arial" w:hAnsi="Arial" w:cs="Arial"/>
          <w:i/>
          <w:sz w:val="22"/>
          <w:szCs w:val="24"/>
        </w:rPr>
        <w:t>use cases</w:t>
      </w:r>
      <w:bookmarkEnd w:id="11"/>
      <w:r w:rsidR="00796F07">
        <w:rPr>
          <w:rFonts w:ascii="Arial" w:hAnsi="Arial" w:cs="Arial"/>
          <w:i/>
          <w:sz w:val="22"/>
          <w:szCs w:val="24"/>
        </w:rPr>
        <w:t xml:space="preserve"> based on </w:t>
      </w:r>
      <w:r w:rsidR="008E3889">
        <w:rPr>
          <w:rFonts w:ascii="Arial" w:hAnsi="Arial" w:cs="Arial"/>
          <w:i/>
          <w:sz w:val="22"/>
          <w:szCs w:val="24"/>
        </w:rPr>
        <w:t xml:space="preserve">the </w:t>
      </w:r>
      <w:r w:rsidR="00796F07">
        <w:rPr>
          <w:rFonts w:ascii="Arial" w:hAnsi="Arial" w:cs="Arial"/>
          <w:i/>
          <w:sz w:val="22"/>
          <w:szCs w:val="24"/>
        </w:rPr>
        <w:t xml:space="preserve">current MEC </w:t>
      </w:r>
      <w:r w:rsidR="00BE3507">
        <w:rPr>
          <w:rFonts w:ascii="Arial" w:hAnsi="Arial" w:cs="Arial"/>
          <w:i/>
          <w:sz w:val="22"/>
          <w:szCs w:val="24"/>
        </w:rPr>
        <w:t xml:space="preserve">reference </w:t>
      </w:r>
      <w:r w:rsidR="00796F07">
        <w:rPr>
          <w:rFonts w:ascii="Arial" w:hAnsi="Arial" w:cs="Arial"/>
          <w:i/>
          <w:sz w:val="22"/>
          <w:szCs w:val="24"/>
        </w:rPr>
        <w:t>architecture.</w:t>
      </w:r>
    </w:p>
    <w:p w14:paraId="4FC66BCD" w14:textId="77777777" w:rsidR="007A3763" w:rsidRDefault="007A3763" w:rsidP="00E24490">
      <w:pPr>
        <w:rPr>
          <w:rFonts w:ascii="Arial" w:hAnsi="Arial" w:cs="Arial"/>
        </w:rPr>
      </w:pPr>
    </w:p>
    <w:p w14:paraId="0A227DD4" w14:textId="77777777" w:rsidR="00C958B3" w:rsidRDefault="00C958B3">
      <w:pPr>
        <w:overflowPunct/>
        <w:autoSpaceDE/>
        <w:autoSpaceDN/>
        <w:adjustRightInd/>
        <w:spacing w:after="200" w:line="276" w:lineRule="auto"/>
        <w:textAlignment w:val="auto"/>
        <w:rPr>
          <w:rFonts w:ascii="Arial" w:hAnsi="Arial"/>
          <w:sz w:val="36"/>
        </w:rPr>
      </w:pPr>
      <w:r>
        <w:br w:type="page"/>
      </w:r>
    </w:p>
    <w:p w14:paraId="6841E623" w14:textId="77777777" w:rsidR="00C958B3" w:rsidRPr="00CE1BE2" w:rsidRDefault="00C958B3" w:rsidP="00C958B3">
      <w:pPr>
        <w:pStyle w:val="8"/>
      </w:pPr>
      <w:proofErr w:type="spellStart"/>
      <w:r>
        <w:lastRenderedPageBreak/>
        <w:t>PoC</w:t>
      </w:r>
      <w:proofErr w:type="spellEnd"/>
      <w:r>
        <w:t xml:space="preserve"> Proposal</w:t>
      </w:r>
    </w:p>
    <w:p w14:paraId="4326A86D" w14:textId="77777777" w:rsidR="00C958B3" w:rsidRPr="00CE1BE2" w:rsidRDefault="00C958B3" w:rsidP="00C958B3">
      <w:pPr>
        <w:pStyle w:val="1"/>
      </w:pPr>
      <w:bookmarkStart w:id="12" w:name="_Toc414543492"/>
      <w:bookmarkStart w:id="13" w:name="_Toc414607458"/>
      <w:bookmarkStart w:id="14" w:name="_Toc414607518"/>
      <w:r w:rsidRPr="00CE1BE2">
        <w:t>1</w:t>
      </w:r>
      <w:r w:rsidRPr="00CE1BE2">
        <w:tab/>
      </w:r>
      <w:proofErr w:type="spellStart"/>
      <w:r w:rsidRPr="00CE1BE2">
        <w:t>PoC</w:t>
      </w:r>
      <w:proofErr w:type="spellEnd"/>
      <w:r w:rsidRPr="00CE1BE2">
        <w:t xml:space="preserve"> Project Details</w:t>
      </w:r>
      <w:bookmarkEnd w:id="12"/>
      <w:bookmarkEnd w:id="13"/>
      <w:bookmarkEnd w:id="14"/>
    </w:p>
    <w:p w14:paraId="3D184406" w14:textId="77777777" w:rsidR="00C958B3" w:rsidRPr="00CE1BE2" w:rsidRDefault="00C958B3" w:rsidP="00C958B3">
      <w:pPr>
        <w:pStyle w:val="2"/>
      </w:pPr>
      <w:bookmarkStart w:id="15" w:name="_Toc414543493"/>
      <w:bookmarkStart w:id="16" w:name="_Toc414607459"/>
      <w:bookmarkStart w:id="17" w:name="_Toc414607519"/>
      <w:r w:rsidRPr="00CE1BE2">
        <w:t>1.1</w:t>
      </w:r>
      <w:r w:rsidRPr="00CE1BE2">
        <w:tab/>
      </w:r>
      <w:proofErr w:type="spellStart"/>
      <w:r w:rsidRPr="00CE1BE2">
        <w:t>PoC</w:t>
      </w:r>
      <w:proofErr w:type="spellEnd"/>
      <w:r w:rsidRPr="00CE1BE2">
        <w:t xml:space="preserve"> Project</w:t>
      </w:r>
      <w:bookmarkEnd w:id="15"/>
      <w:bookmarkEnd w:id="16"/>
      <w:bookmarkEnd w:id="17"/>
    </w:p>
    <w:p w14:paraId="66F67FA1" w14:textId="77777777" w:rsidR="00C958B3" w:rsidRDefault="00C958B3" w:rsidP="00C958B3">
      <w:proofErr w:type="spellStart"/>
      <w:r w:rsidRPr="00CE1BE2">
        <w:t>PoC</w:t>
      </w:r>
      <w:proofErr w:type="spellEnd"/>
      <w:r w:rsidRPr="00CE1BE2">
        <w:t xml:space="preserve"> Number (assigned by ETSI):</w:t>
      </w:r>
    </w:p>
    <w:p w14:paraId="198B4172" w14:textId="77777777" w:rsidR="00C958B3" w:rsidRPr="00CE1BE2" w:rsidRDefault="00C958B3" w:rsidP="00C958B3"/>
    <w:p w14:paraId="0E5A72DB" w14:textId="66DEA20F" w:rsidR="00C958B3" w:rsidRDefault="00C958B3" w:rsidP="00C958B3">
      <w:proofErr w:type="spellStart"/>
      <w:r w:rsidRPr="00CE1BE2">
        <w:t>PoC</w:t>
      </w:r>
      <w:proofErr w:type="spellEnd"/>
      <w:r w:rsidRPr="00CE1BE2">
        <w:t xml:space="preserve"> Project Name:</w:t>
      </w:r>
      <w:r>
        <w:t xml:space="preserve"> </w:t>
      </w:r>
      <w:r w:rsidR="00F14836">
        <w:t xml:space="preserve">MEC platform to enable </w:t>
      </w:r>
      <w:r w:rsidR="00B16D0E" w:rsidRPr="00B16D0E">
        <w:rPr>
          <w:b/>
        </w:rPr>
        <w:t>OTT business</w:t>
      </w:r>
      <w:r>
        <w:t xml:space="preserve"> </w:t>
      </w:r>
    </w:p>
    <w:p w14:paraId="3EF4F721" w14:textId="77777777" w:rsidR="00C958B3" w:rsidRPr="00CE1BE2" w:rsidRDefault="00C958B3" w:rsidP="00C958B3"/>
    <w:p w14:paraId="56B96FF9" w14:textId="716947B7" w:rsidR="00C958B3" w:rsidRDefault="00C958B3" w:rsidP="00C958B3">
      <w:pPr>
        <w:rPr>
          <w:b/>
        </w:rPr>
      </w:pPr>
      <w:proofErr w:type="spellStart"/>
      <w:r w:rsidRPr="00CE1BE2">
        <w:t>PoC</w:t>
      </w:r>
      <w:proofErr w:type="spellEnd"/>
      <w:r w:rsidRPr="00CE1BE2">
        <w:t xml:space="preserve"> Project Host:</w:t>
      </w:r>
      <w:r>
        <w:t xml:space="preserve"> </w:t>
      </w:r>
      <w:r w:rsidR="00B16D0E">
        <w:rPr>
          <w:b/>
        </w:rPr>
        <w:t>China Unicom</w:t>
      </w:r>
    </w:p>
    <w:p w14:paraId="23098C22" w14:textId="77777777" w:rsidR="00C958B3" w:rsidRPr="00CE1BE2" w:rsidRDefault="00C958B3" w:rsidP="00C958B3"/>
    <w:p w14:paraId="00E15D50" w14:textId="197E0C9C" w:rsidR="006756AD" w:rsidRPr="000D399F" w:rsidRDefault="00C958B3" w:rsidP="00C958B3">
      <w:pPr>
        <w:rPr>
          <w:rFonts w:eastAsiaTheme="minorEastAsia"/>
          <w:i/>
          <w:lang w:eastAsia="zh-CN"/>
        </w:rPr>
      </w:pPr>
      <w:r w:rsidRPr="005B12B4">
        <w:rPr>
          <w:b/>
        </w:rPr>
        <w:t>Short Description:</w:t>
      </w:r>
      <w:r w:rsidRPr="005B12B4">
        <w:t xml:space="preserve"> </w:t>
      </w:r>
      <w:r w:rsidRPr="005B12B4">
        <w:rPr>
          <w:i/>
        </w:rPr>
        <w:t xml:space="preserve">This ETSI MEC </w:t>
      </w:r>
      <w:proofErr w:type="spellStart"/>
      <w:r w:rsidRPr="005B12B4">
        <w:rPr>
          <w:i/>
        </w:rPr>
        <w:t>PoC</w:t>
      </w:r>
      <w:proofErr w:type="spellEnd"/>
      <w:r w:rsidRPr="005B12B4">
        <w:rPr>
          <w:i/>
        </w:rPr>
        <w:t xml:space="preserve"> </w:t>
      </w:r>
      <w:r w:rsidR="00BE3507">
        <w:rPr>
          <w:i/>
        </w:rPr>
        <w:t xml:space="preserve">proposal is </w:t>
      </w:r>
      <w:r w:rsidR="009A3ECD">
        <w:rPr>
          <w:i/>
        </w:rPr>
        <w:t xml:space="preserve">about </w:t>
      </w:r>
      <w:r w:rsidR="001014D6" w:rsidRPr="009A3ECD">
        <w:rPr>
          <w:b/>
          <w:i/>
        </w:rPr>
        <w:t>enabl</w:t>
      </w:r>
      <w:r w:rsidR="009A3ECD" w:rsidRPr="009A3ECD">
        <w:rPr>
          <w:b/>
          <w:i/>
        </w:rPr>
        <w:t xml:space="preserve">ing </w:t>
      </w:r>
      <w:r w:rsidR="001014D6" w:rsidRPr="00DC3C50">
        <w:rPr>
          <w:b/>
          <w:i/>
        </w:rPr>
        <w:t>OTT business</w:t>
      </w:r>
      <w:r w:rsidR="007001F9" w:rsidRPr="00DC3C50">
        <w:rPr>
          <w:b/>
          <w:i/>
        </w:rPr>
        <w:t xml:space="preserve"> on MEC platform</w:t>
      </w:r>
      <w:r w:rsidR="00CB4DE0">
        <w:rPr>
          <w:b/>
          <w:i/>
        </w:rPr>
        <w:t>:</w:t>
      </w:r>
      <w:r w:rsidRPr="005B12B4">
        <w:rPr>
          <w:i/>
        </w:rPr>
        <w:t xml:space="preserve"> </w:t>
      </w:r>
      <w:r w:rsidR="006C372B">
        <w:rPr>
          <w:i/>
        </w:rPr>
        <w:t>distribut</w:t>
      </w:r>
      <w:r w:rsidR="00955E53">
        <w:rPr>
          <w:i/>
        </w:rPr>
        <w:t xml:space="preserve">ing </w:t>
      </w:r>
      <w:r w:rsidR="00983580">
        <w:rPr>
          <w:i/>
        </w:rPr>
        <w:t xml:space="preserve">OTT’s </w:t>
      </w:r>
      <w:r w:rsidR="00CB4DE0">
        <w:rPr>
          <w:i/>
        </w:rPr>
        <w:t>CDN</w:t>
      </w:r>
      <w:r w:rsidR="006756AD">
        <w:rPr>
          <w:i/>
        </w:rPr>
        <w:t xml:space="preserve"> </w:t>
      </w:r>
      <w:r w:rsidR="007001F9">
        <w:rPr>
          <w:i/>
        </w:rPr>
        <w:t xml:space="preserve">to the MEC platform </w:t>
      </w:r>
      <w:r w:rsidR="006756AD">
        <w:rPr>
          <w:i/>
        </w:rPr>
        <w:t>in</w:t>
      </w:r>
      <w:r w:rsidR="007001F9">
        <w:rPr>
          <w:i/>
        </w:rPr>
        <w:t xml:space="preserve"> the</w:t>
      </w:r>
      <w:r w:rsidR="006756AD">
        <w:rPr>
          <w:i/>
        </w:rPr>
        <w:t xml:space="preserve"> network of China Unicom</w:t>
      </w:r>
      <w:r w:rsidR="00BD7185">
        <w:rPr>
          <w:i/>
        </w:rPr>
        <w:t xml:space="preserve">. </w:t>
      </w:r>
      <w:r w:rsidR="006756AD">
        <w:rPr>
          <w:i/>
        </w:rPr>
        <w:t xml:space="preserve">The combination of CDN and </w:t>
      </w:r>
      <w:r w:rsidR="009A3ECD">
        <w:rPr>
          <w:i/>
        </w:rPr>
        <w:t>MEC</w:t>
      </w:r>
      <w:r w:rsidR="006756AD">
        <w:rPr>
          <w:i/>
        </w:rPr>
        <w:t xml:space="preserve"> can reduce the RTT and increase the HTTP download rate. </w:t>
      </w:r>
      <w:r w:rsidR="000D399F">
        <w:rPr>
          <w:i/>
        </w:rPr>
        <w:t xml:space="preserve">The </w:t>
      </w:r>
      <w:r w:rsidR="009A3ECD">
        <w:rPr>
          <w:i/>
        </w:rPr>
        <w:t xml:space="preserve">MEC </w:t>
      </w:r>
      <w:r w:rsidR="000D399F">
        <w:rPr>
          <w:i/>
        </w:rPr>
        <w:t xml:space="preserve">platform is crucial for China Unicom </w:t>
      </w:r>
      <w:r w:rsidR="000D399F">
        <w:rPr>
          <w:rFonts w:eastAsiaTheme="minorEastAsia" w:hint="eastAsia"/>
          <w:i/>
          <w:lang w:eastAsia="zh-CN"/>
        </w:rPr>
        <w:t xml:space="preserve">to cooperate with </w:t>
      </w:r>
      <w:r w:rsidR="00955E53">
        <w:rPr>
          <w:rFonts w:eastAsiaTheme="minorEastAsia"/>
          <w:i/>
          <w:lang w:eastAsia="zh-CN"/>
        </w:rPr>
        <w:t xml:space="preserve">OTT partners for </w:t>
      </w:r>
      <w:r w:rsidR="000D399F">
        <w:rPr>
          <w:rFonts w:eastAsiaTheme="minorEastAsia" w:hint="eastAsia"/>
          <w:i/>
          <w:lang w:eastAsia="zh-CN"/>
        </w:rPr>
        <w:t>the advanced OTT</w:t>
      </w:r>
      <w:r w:rsidR="00955E53">
        <w:rPr>
          <w:rFonts w:eastAsiaTheme="minorEastAsia"/>
          <w:i/>
          <w:lang w:eastAsia="zh-CN"/>
        </w:rPr>
        <w:t xml:space="preserve"> business</w:t>
      </w:r>
      <w:r w:rsidR="000D399F">
        <w:rPr>
          <w:rFonts w:eastAsiaTheme="minorEastAsia" w:hint="eastAsia"/>
          <w:i/>
          <w:lang w:eastAsia="zh-CN"/>
        </w:rPr>
        <w:t xml:space="preserve">. </w:t>
      </w:r>
      <w:r w:rsidR="000D399F">
        <w:rPr>
          <w:rFonts w:eastAsiaTheme="minorEastAsia"/>
          <w:i/>
          <w:lang w:eastAsia="zh-CN"/>
        </w:rPr>
        <w:t xml:space="preserve">China Unicom </w:t>
      </w:r>
      <w:r w:rsidR="00BE3507">
        <w:rPr>
          <w:rFonts w:eastAsiaTheme="minorEastAsia"/>
          <w:i/>
          <w:lang w:eastAsia="zh-CN"/>
        </w:rPr>
        <w:t xml:space="preserve">is considering to </w:t>
      </w:r>
      <w:r w:rsidR="000D399F">
        <w:rPr>
          <w:rFonts w:eastAsiaTheme="minorEastAsia"/>
          <w:i/>
          <w:lang w:eastAsia="zh-CN"/>
        </w:rPr>
        <w:t xml:space="preserve">deploy </w:t>
      </w:r>
      <w:r w:rsidR="00BE3507">
        <w:rPr>
          <w:rFonts w:eastAsiaTheme="minorEastAsia"/>
          <w:i/>
          <w:lang w:eastAsia="zh-CN"/>
        </w:rPr>
        <w:t xml:space="preserve">and enable </w:t>
      </w:r>
      <w:r w:rsidR="000D399F">
        <w:rPr>
          <w:rFonts w:eastAsiaTheme="minorEastAsia"/>
          <w:i/>
          <w:lang w:eastAsia="zh-CN"/>
        </w:rPr>
        <w:t>more application</w:t>
      </w:r>
      <w:r w:rsidR="00BE3507">
        <w:rPr>
          <w:rFonts w:eastAsiaTheme="minorEastAsia"/>
          <w:i/>
          <w:lang w:eastAsia="zh-CN"/>
        </w:rPr>
        <w:t>s</w:t>
      </w:r>
      <w:r w:rsidR="000D399F">
        <w:rPr>
          <w:rFonts w:eastAsiaTheme="minorEastAsia"/>
          <w:i/>
          <w:lang w:eastAsia="zh-CN"/>
        </w:rPr>
        <w:t xml:space="preserve"> and business </w:t>
      </w:r>
      <w:r w:rsidR="007001F9">
        <w:rPr>
          <w:rFonts w:eastAsiaTheme="minorEastAsia"/>
          <w:i/>
          <w:lang w:eastAsia="zh-CN"/>
        </w:rPr>
        <w:t>such as AR/VR, security monitoring based on AI</w:t>
      </w:r>
      <w:r w:rsidR="00573F23">
        <w:rPr>
          <w:rFonts w:eastAsiaTheme="minorEastAsia"/>
          <w:i/>
          <w:lang w:eastAsia="zh-CN"/>
        </w:rPr>
        <w:t xml:space="preserve"> and</w:t>
      </w:r>
      <w:r w:rsidR="007001F9">
        <w:rPr>
          <w:rFonts w:eastAsiaTheme="minorEastAsia"/>
          <w:i/>
          <w:lang w:eastAsia="zh-CN"/>
        </w:rPr>
        <w:t xml:space="preserve"> </w:t>
      </w:r>
      <w:r w:rsidR="00573F23">
        <w:rPr>
          <w:rFonts w:eastAsiaTheme="minorEastAsia"/>
          <w:i/>
          <w:lang w:eastAsia="zh-CN"/>
        </w:rPr>
        <w:t xml:space="preserve">location service </w:t>
      </w:r>
      <w:r w:rsidR="000D399F">
        <w:rPr>
          <w:rFonts w:eastAsiaTheme="minorEastAsia"/>
          <w:i/>
          <w:lang w:eastAsia="zh-CN"/>
        </w:rPr>
        <w:t xml:space="preserve">on the </w:t>
      </w:r>
      <w:r w:rsidR="00BE3507">
        <w:rPr>
          <w:rFonts w:eastAsiaTheme="minorEastAsia"/>
          <w:i/>
          <w:lang w:eastAsia="zh-CN"/>
        </w:rPr>
        <w:t>MEC platform</w:t>
      </w:r>
      <w:r w:rsidR="000D399F">
        <w:rPr>
          <w:rFonts w:eastAsiaTheme="minorEastAsia"/>
          <w:i/>
          <w:lang w:eastAsia="zh-CN"/>
        </w:rPr>
        <w:t xml:space="preserve">. </w:t>
      </w:r>
    </w:p>
    <w:p w14:paraId="1BF2EFE6" w14:textId="77777777" w:rsidR="00C958B3" w:rsidRDefault="00C958B3" w:rsidP="00C958B3">
      <w:pPr>
        <w:rPr>
          <w:i/>
        </w:rPr>
      </w:pPr>
    </w:p>
    <w:p w14:paraId="5B53742E" w14:textId="5D3D8255" w:rsidR="003C2A93" w:rsidRPr="003C2A93" w:rsidRDefault="003C2A93" w:rsidP="00C958B3">
      <w:pPr>
        <w:rPr>
          <w:rFonts w:eastAsiaTheme="minorEastAsia"/>
          <w:i/>
          <w:lang w:eastAsia="zh-CN"/>
        </w:rPr>
      </w:pPr>
      <w:r>
        <w:rPr>
          <w:rFonts w:eastAsiaTheme="minorEastAsia" w:hint="eastAsia"/>
          <w:i/>
          <w:lang w:eastAsia="zh-CN"/>
        </w:rPr>
        <w:t xml:space="preserve">China Unicom MEC </w:t>
      </w:r>
      <w:r>
        <w:rPr>
          <w:rFonts w:eastAsiaTheme="minorEastAsia"/>
          <w:i/>
          <w:lang w:eastAsia="zh-CN"/>
        </w:rPr>
        <w:t>platform</w:t>
      </w:r>
      <w:r>
        <w:rPr>
          <w:rFonts w:eastAsiaTheme="minorEastAsia" w:hint="eastAsia"/>
          <w:i/>
          <w:lang w:eastAsia="zh-CN"/>
        </w:rPr>
        <w:t xml:space="preserve"> </w:t>
      </w:r>
      <w:r>
        <w:rPr>
          <w:rFonts w:eastAsiaTheme="minorEastAsia"/>
          <w:i/>
          <w:lang w:eastAsia="zh-CN"/>
        </w:rPr>
        <w:t xml:space="preserve">is an </w:t>
      </w:r>
      <w:r w:rsidR="00DC3C50">
        <w:rPr>
          <w:rFonts w:eastAsiaTheme="minorEastAsia"/>
          <w:i/>
          <w:lang w:eastAsia="zh-CN"/>
        </w:rPr>
        <w:t xml:space="preserve">MEC standard based </w:t>
      </w:r>
      <w:r>
        <w:rPr>
          <w:rFonts w:eastAsiaTheme="minorEastAsia"/>
          <w:i/>
          <w:lang w:eastAsia="zh-CN"/>
        </w:rPr>
        <w:t xml:space="preserve">open </w:t>
      </w:r>
      <w:r w:rsidR="00B64928">
        <w:rPr>
          <w:rFonts w:eastAsiaTheme="minorEastAsia"/>
          <w:i/>
          <w:lang w:eastAsia="zh-CN"/>
        </w:rPr>
        <w:t xml:space="preserve">source </w:t>
      </w:r>
      <w:r>
        <w:rPr>
          <w:rFonts w:eastAsiaTheme="minorEastAsia"/>
          <w:i/>
          <w:lang w:eastAsia="zh-CN"/>
        </w:rPr>
        <w:t>platform</w:t>
      </w:r>
      <w:r w:rsidR="00DC3C50">
        <w:rPr>
          <w:rFonts w:eastAsiaTheme="minorEastAsia"/>
          <w:i/>
          <w:lang w:eastAsia="zh-CN"/>
        </w:rPr>
        <w:t xml:space="preserve"> which allows </w:t>
      </w:r>
      <w:r w:rsidR="00983580">
        <w:rPr>
          <w:rFonts w:eastAsiaTheme="minorEastAsia"/>
          <w:i/>
          <w:lang w:eastAsia="zh-CN"/>
        </w:rPr>
        <w:t>3</w:t>
      </w:r>
      <w:r w:rsidR="00983580" w:rsidRPr="005916FB">
        <w:rPr>
          <w:rFonts w:eastAsiaTheme="minorEastAsia"/>
          <w:i/>
          <w:vertAlign w:val="superscript"/>
          <w:lang w:eastAsia="zh-CN"/>
        </w:rPr>
        <w:t>rd</w:t>
      </w:r>
      <w:r w:rsidR="00983580">
        <w:rPr>
          <w:rFonts w:eastAsiaTheme="minorEastAsia"/>
          <w:i/>
          <w:lang w:eastAsia="zh-CN"/>
        </w:rPr>
        <w:t xml:space="preserve"> party </w:t>
      </w:r>
      <w:r>
        <w:rPr>
          <w:rFonts w:eastAsiaTheme="minorEastAsia"/>
          <w:i/>
          <w:lang w:eastAsia="zh-CN"/>
        </w:rPr>
        <w:t>application</w:t>
      </w:r>
      <w:r w:rsidR="00DC3C50">
        <w:rPr>
          <w:rFonts w:eastAsiaTheme="minorEastAsia"/>
          <w:i/>
          <w:lang w:eastAsia="zh-CN"/>
        </w:rPr>
        <w:t>s</w:t>
      </w:r>
      <w:r>
        <w:rPr>
          <w:rFonts w:eastAsiaTheme="minorEastAsia"/>
          <w:i/>
          <w:lang w:eastAsia="zh-CN"/>
        </w:rPr>
        <w:t xml:space="preserve"> and OTT business </w:t>
      </w:r>
      <w:r w:rsidR="00DC3C50">
        <w:rPr>
          <w:rFonts w:eastAsiaTheme="minorEastAsia"/>
          <w:i/>
          <w:lang w:eastAsia="zh-CN"/>
        </w:rPr>
        <w:t xml:space="preserve">to be </w:t>
      </w:r>
      <w:r>
        <w:rPr>
          <w:rFonts w:eastAsiaTheme="minorEastAsia"/>
          <w:i/>
          <w:lang w:eastAsia="zh-CN"/>
        </w:rPr>
        <w:t xml:space="preserve">deployed on </w:t>
      </w:r>
      <w:r w:rsidR="00DC3C50">
        <w:rPr>
          <w:rFonts w:eastAsiaTheme="minorEastAsia"/>
          <w:i/>
          <w:lang w:eastAsia="zh-CN"/>
        </w:rPr>
        <w:t>the edge of the network</w:t>
      </w:r>
      <w:r w:rsidR="001206D7">
        <w:rPr>
          <w:rFonts w:eastAsiaTheme="minorEastAsia"/>
          <w:i/>
          <w:lang w:eastAsia="zh-CN"/>
        </w:rPr>
        <w:t>s</w:t>
      </w:r>
      <w:r>
        <w:rPr>
          <w:rFonts w:eastAsiaTheme="minorEastAsia"/>
          <w:i/>
          <w:lang w:eastAsia="zh-CN"/>
        </w:rPr>
        <w:t>.</w:t>
      </w:r>
      <w:r w:rsidR="007A692E">
        <w:rPr>
          <w:rFonts w:eastAsiaTheme="minorEastAsia"/>
          <w:i/>
          <w:lang w:eastAsia="zh-CN"/>
        </w:rPr>
        <w:t xml:space="preserve"> </w:t>
      </w:r>
      <w:r w:rsidR="00D76542" w:rsidRPr="00D76542">
        <w:rPr>
          <w:rFonts w:eastAsiaTheme="minorEastAsia"/>
          <w:i/>
          <w:lang w:eastAsia="zh-CN"/>
        </w:rPr>
        <w:t xml:space="preserve">This </w:t>
      </w:r>
      <w:r w:rsidR="00DC3C50">
        <w:rPr>
          <w:rFonts w:eastAsiaTheme="minorEastAsia"/>
          <w:i/>
          <w:lang w:eastAsia="zh-CN"/>
        </w:rPr>
        <w:t xml:space="preserve">standard based </w:t>
      </w:r>
      <w:r w:rsidR="00D76542" w:rsidRPr="00D76542">
        <w:rPr>
          <w:rFonts w:eastAsiaTheme="minorEastAsia"/>
          <w:i/>
          <w:lang w:eastAsia="zh-CN"/>
        </w:rPr>
        <w:t>approach is helpful for the rapid deployment and commercial</w:t>
      </w:r>
      <w:r w:rsidR="00B64928">
        <w:rPr>
          <w:rFonts w:eastAsiaTheme="minorEastAsia"/>
          <w:i/>
          <w:lang w:eastAsia="zh-CN"/>
        </w:rPr>
        <w:t xml:space="preserve">izing </w:t>
      </w:r>
      <w:r w:rsidR="00955E53">
        <w:rPr>
          <w:rFonts w:eastAsiaTheme="minorEastAsia"/>
          <w:i/>
          <w:lang w:eastAsia="zh-CN"/>
        </w:rPr>
        <w:t xml:space="preserve">more </w:t>
      </w:r>
      <w:r w:rsidR="00D76542" w:rsidRPr="00D76542">
        <w:rPr>
          <w:rFonts w:eastAsiaTheme="minorEastAsia"/>
          <w:i/>
          <w:lang w:eastAsia="zh-CN"/>
        </w:rPr>
        <w:t xml:space="preserve">OTT </w:t>
      </w:r>
      <w:r w:rsidR="00955E53">
        <w:rPr>
          <w:rFonts w:eastAsiaTheme="minorEastAsia"/>
          <w:i/>
          <w:lang w:eastAsia="zh-CN"/>
        </w:rPr>
        <w:t xml:space="preserve">applications </w:t>
      </w:r>
      <w:r w:rsidR="00D76542" w:rsidRPr="00D76542">
        <w:rPr>
          <w:rFonts w:eastAsiaTheme="minorEastAsia"/>
          <w:i/>
          <w:lang w:eastAsia="zh-CN"/>
        </w:rPr>
        <w:t>in the future.</w:t>
      </w:r>
    </w:p>
    <w:p w14:paraId="2B9CDCC8" w14:textId="77777777" w:rsidR="003C2A93" w:rsidRPr="005B12B4" w:rsidRDefault="003C2A93" w:rsidP="00C958B3">
      <w:pPr>
        <w:rPr>
          <w:i/>
        </w:rPr>
      </w:pPr>
    </w:p>
    <w:p w14:paraId="51EA163B" w14:textId="291D8621" w:rsidR="00C958B3" w:rsidRPr="005B12B4" w:rsidRDefault="00C958B3" w:rsidP="00C958B3">
      <w:pPr>
        <w:rPr>
          <w:i/>
        </w:rPr>
      </w:pPr>
      <w:r w:rsidRPr="005B12B4">
        <w:rPr>
          <w:i/>
        </w:rPr>
        <w:t xml:space="preserve">This </w:t>
      </w:r>
      <w:proofErr w:type="spellStart"/>
      <w:r w:rsidR="00B10B9D" w:rsidRPr="005B12B4">
        <w:rPr>
          <w:i/>
        </w:rPr>
        <w:t>PoC</w:t>
      </w:r>
      <w:proofErr w:type="spellEnd"/>
      <w:r w:rsidR="00B10B9D" w:rsidRPr="005B12B4">
        <w:rPr>
          <w:i/>
        </w:rPr>
        <w:t xml:space="preserve"> </w:t>
      </w:r>
      <w:r w:rsidR="007A395C">
        <w:rPr>
          <w:i/>
        </w:rPr>
        <w:t>is developed on the 4G network</w:t>
      </w:r>
      <w:r w:rsidR="00BF3A0E">
        <w:rPr>
          <w:i/>
        </w:rPr>
        <w:t>s</w:t>
      </w:r>
      <w:r w:rsidR="007A395C">
        <w:rPr>
          <w:i/>
        </w:rPr>
        <w:t xml:space="preserve">. But it </w:t>
      </w:r>
      <w:r w:rsidR="001206D7">
        <w:rPr>
          <w:i/>
        </w:rPr>
        <w:t xml:space="preserve">can </w:t>
      </w:r>
      <w:r w:rsidR="00B10B9D">
        <w:rPr>
          <w:i/>
        </w:rPr>
        <w:t>also</w:t>
      </w:r>
      <w:r w:rsidR="000D399F">
        <w:rPr>
          <w:i/>
        </w:rPr>
        <w:t xml:space="preserve"> </w:t>
      </w:r>
      <w:r w:rsidR="001206D7">
        <w:rPr>
          <w:i/>
        </w:rPr>
        <w:t xml:space="preserve">gain </w:t>
      </w:r>
      <w:r w:rsidR="00D95F35">
        <w:rPr>
          <w:i/>
        </w:rPr>
        <w:t xml:space="preserve">valuable </w:t>
      </w:r>
      <w:r w:rsidR="000D399F">
        <w:rPr>
          <w:i/>
        </w:rPr>
        <w:t xml:space="preserve">experience </w:t>
      </w:r>
      <w:r w:rsidR="001206D7">
        <w:rPr>
          <w:i/>
        </w:rPr>
        <w:t xml:space="preserve">and prepare </w:t>
      </w:r>
      <w:r w:rsidR="000D399F">
        <w:rPr>
          <w:i/>
        </w:rPr>
        <w:t xml:space="preserve">for the future transform of edge data </w:t>
      </w:r>
      <w:r w:rsidR="005A52F2">
        <w:rPr>
          <w:i/>
        </w:rPr>
        <w:t>centre</w:t>
      </w:r>
      <w:r w:rsidR="003C2A93">
        <w:rPr>
          <w:i/>
        </w:rPr>
        <w:t xml:space="preserve"> of China Unicom</w:t>
      </w:r>
      <w:r w:rsidR="007A395C">
        <w:rPr>
          <w:i/>
        </w:rPr>
        <w:t xml:space="preserve"> in the 5G</w:t>
      </w:r>
      <w:r w:rsidR="000D399F">
        <w:rPr>
          <w:i/>
        </w:rPr>
        <w:t>.</w:t>
      </w:r>
    </w:p>
    <w:p w14:paraId="14006D32" w14:textId="77777777" w:rsidR="00C958B3" w:rsidRPr="00E9761B" w:rsidRDefault="00C958B3" w:rsidP="00C958B3">
      <w:pPr>
        <w:rPr>
          <w:lang w:val="en-US"/>
        </w:rPr>
      </w:pPr>
    </w:p>
    <w:p w14:paraId="6F69C8EA" w14:textId="77777777" w:rsidR="00C958B3" w:rsidRPr="00CE1BE2" w:rsidRDefault="00C958B3" w:rsidP="00C958B3">
      <w:pPr>
        <w:pStyle w:val="2"/>
      </w:pPr>
      <w:bookmarkStart w:id="18" w:name="_Toc414543494"/>
      <w:bookmarkStart w:id="19" w:name="_Toc414607460"/>
      <w:bookmarkStart w:id="20" w:name="_Toc414607520"/>
      <w:r w:rsidRPr="00CE1BE2">
        <w:t>1.2</w:t>
      </w:r>
      <w:r w:rsidRPr="00CE1BE2">
        <w:tab/>
      </w:r>
      <w:proofErr w:type="spellStart"/>
      <w:r w:rsidRPr="00CE1BE2">
        <w:t>PoC</w:t>
      </w:r>
      <w:proofErr w:type="spellEnd"/>
      <w:r w:rsidRPr="00CE1BE2">
        <w:t xml:space="preserve"> Team Members</w:t>
      </w:r>
      <w:bookmarkEnd w:id="18"/>
      <w:bookmarkEnd w:id="19"/>
      <w:bookmarkEnd w:id="20"/>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36"/>
        <w:gridCol w:w="1523"/>
        <w:gridCol w:w="1057"/>
        <w:gridCol w:w="2501"/>
        <w:gridCol w:w="806"/>
        <w:gridCol w:w="1197"/>
        <w:gridCol w:w="2354"/>
      </w:tblGrid>
      <w:tr w:rsidR="00C958B3" w:rsidRPr="00CE1BE2" w14:paraId="7D4B92E5" w14:textId="77777777" w:rsidTr="00E9761B">
        <w:trPr>
          <w:trHeight w:val="717"/>
          <w:jc w:val="center"/>
        </w:trPr>
        <w:tc>
          <w:tcPr>
            <w:tcW w:w="338" w:type="dxa"/>
            <w:shd w:val="clear" w:color="auto" w:fill="D9D9D9"/>
            <w:vAlign w:val="center"/>
          </w:tcPr>
          <w:p w14:paraId="484DAA39" w14:textId="77777777" w:rsidR="00C958B3" w:rsidRPr="00CE1BE2" w:rsidRDefault="00C958B3" w:rsidP="00DE0777">
            <w:pPr>
              <w:pStyle w:val="TAH"/>
            </w:pPr>
          </w:p>
        </w:tc>
        <w:tc>
          <w:tcPr>
            <w:tcW w:w="1528" w:type="dxa"/>
            <w:shd w:val="clear" w:color="auto" w:fill="D9D9D9"/>
            <w:vAlign w:val="center"/>
          </w:tcPr>
          <w:p w14:paraId="6688383A" w14:textId="77777777" w:rsidR="00C958B3" w:rsidRPr="00CE1BE2" w:rsidRDefault="00C958B3" w:rsidP="00DE0777">
            <w:pPr>
              <w:pStyle w:val="TAH"/>
            </w:pPr>
            <w:r w:rsidRPr="00CE1BE2">
              <w:t>Organisation name</w:t>
            </w:r>
          </w:p>
        </w:tc>
        <w:tc>
          <w:tcPr>
            <w:tcW w:w="1057" w:type="dxa"/>
            <w:shd w:val="clear" w:color="auto" w:fill="D9D9D9"/>
            <w:vAlign w:val="center"/>
          </w:tcPr>
          <w:p w14:paraId="12E1FC03" w14:textId="77777777" w:rsidR="00C958B3" w:rsidRPr="00CE1BE2" w:rsidRDefault="00C958B3" w:rsidP="00DE0777">
            <w:pPr>
              <w:pStyle w:val="TAH"/>
            </w:pPr>
            <w:r w:rsidRPr="00CE1BE2">
              <w:t>ISG MEC participant</w:t>
            </w:r>
          </w:p>
          <w:p w14:paraId="028DCAFF" w14:textId="77777777" w:rsidR="00C958B3" w:rsidRPr="00CE1BE2" w:rsidRDefault="00C958B3" w:rsidP="00DE0777">
            <w:pPr>
              <w:pStyle w:val="TAH"/>
            </w:pPr>
            <w:r w:rsidRPr="00CE1BE2">
              <w:t>(yes/no)</w:t>
            </w:r>
          </w:p>
        </w:tc>
        <w:tc>
          <w:tcPr>
            <w:tcW w:w="2472" w:type="dxa"/>
            <w:shd w:val="clear" w:color="auto" w:fill="D9D9D9"/>
            <w:vAlign w:val="center"/>
          </w:tcPr>
          <w:p w14:paraId="14B14C31" w14:textId="77777777" w:rsidR="00C958B3" w:rsidRPr="00CE1BE2" w:rsidRDefault="00C958B3" w:rsidP="00DE0777">
            <w:pPr>
              <w:pStyle w:val="TAH"/>
            </w:pPr>
            <w:r w:rsidRPr="00CE1BE2">
              <w:t>Contact (Email)</w:t>
            </w:r>
          </w:p>
        </w:tc>
        <w:tc>
          <w:tcPr>
            <w:tcW w:w="806" w:type="dxa"/>
            <w:shd w:val="clear" w:color="auto" w:fill="D9D9D9"/>
            <w:vAlign w:val="center"/>
          </w:tcPr>
          <w:p w14:paraId="70C4A614" w14:textId="77777777" w:rsidR="00C958B3" w:rsidRPr="00CE1BE2" w:rsidRDefault="00C958B3" w:rsidP="00DE0777">
            <w:pPr>
              <w:pStyle w:val="TAH"/>
            </w:pPr>
            <w:proofErr w:type="spellStart"/>
            <w:r w:rsidRPr="00CE1BE2">
              <w:t>PoC</w:t>
            </w:r>
            <w:proofErr w:type="spellEnd"/>
            <w:r w:rsidRPr="00CE1BE2">
              <w:t xml:space="preserve"> Point of Contact</w:t>
            </w:r>
          </w:p>
          <w:p w14:paraId="4324398A" w14:textId="77777777" w:rsidR="00C958B3" w:rsidRPr="00CE1BE2" w:rsidRDefault="00C958B3" w:rsidP="00DE0777">
            <w:pPr>
              <w:pStyle w:val="TAH"/>
            </w:pPr>
            <w:r w:rsidRPr="00CE1BE2">
              <w:t>(*)</w:t>
            </w:r>
          </w:p>
        </w:tc>
        <w:tc>
          <w:tcPr>
            <w:tcW w:w="1197" w:type="dxa"/>
            <w:shd w:val="clear" w:color="auto" w:fill="D9D9D9"/>
            <w:vAlign w:val="center"/>
          </w:tcPr>
          <w:p w14:paraId="5FC028BD" w14:textId="77777777" w:rsidR="00C958B3" w:rsidRPr="00CE1BE2" w:rsidRDefault="00C958B3" w:rsidP="00DE0777">
            <w:pPr>
              <w:pStyle w:val="TAH"/>
            </w:pPr>
            <w:r w:rsidRPr="00CE1BE2">
              <w:t>Role (</w:t>
            </w:r>
            <w:r>
              <w:t>*</w:t>
            </w:r>
            <w:r w:rsidRPr="00CE1BE2">
              <w:t>*)</w:t>
            </w:r>
          </w:p>
        </w:tc>
        <w:tc>
          <w:tcPr>
            <w:tcW w:w="2376" w:type="dxa"/>
            <w:shd w:val="clear" w:color="auto" w:fill="D9D9D9"/>
            <w:vAlign w:val="center"/>
          </w:tcPr>
          <w:p w14:paraId="69E7D10B" w14:textId="77777777" w:rsidR="00C958B3" w:rsidRPr="00CE1BE2" w:rsidRDefault="00C958B3" w:rsidP="00DE0777">
            <w:pPr>
              <w:pStyle w:val="TAH"/>
            </w:pPr>
            <w:proofErr w:type="spellStart"/>
            <w:r>
              <w:t>PoC</w:t>
            </w:r>
            <w:proofErr w:type="spellEnd"/>
            <w:r>
              <w:t xml:space="preserve"> </w:t>
            </w:r>
            <w:r w:rsidRPr="00CE1BE2">
              <w:t>Components</w:t>
            </w:r>
          </w:p>
        </w:tc>
      </w:tr>
      <w:tr w:rsidR="00C958B3" w:rsidRPr="00CE1BE2" w14:paraId="5D2D7BE4" w14:textId="77777777" w:rsidTr="00E9761B">
        <w:trPr>
          <w:trHeight w:val="169"/>
          <w:jc w:val="center"/>
        </w:trPr>
        <w:tc>
          <w:tcPr>
            <w:tcW w:w="338" w:type="dxa"/>
            <w:shd w:val="clear" w:color="auto" w:fill="auto"/>
            <w:vAlign w:val="center"/>
          </w:tcPr>
          <w:p w14:paraId="574F5DB7" w14:textId="77777777" w:rsidR="00C958B3" w:rsidRPr="00CE1BE2" w:rsidRDefault="00C958B3" w:rsidP="00DE0777">
            <w:pPr>
              <w:pStyle w:val="TAL"/>
            </w:pPr>
            <w:r w:rsidRPr="00CE1BE2">
              <w:t>1</w:t>
            </w:r>
          </w:p>
        </w:tc>
        <w:tc>
          <w:tcPr>
            <w:tcW w:w="1528" w:type="dxa"/>
            <w:shd w:val="clear" w:color="auto" w:fill="auto"/>
            <w:vAlign w:val="center"/>
          </w:tcPr>
          <w:p w14:paraId="267E94F3" w14:textId="77777777" w:rsidR="00C958B3" w:rsidRDefault="004962C7" w:rsidP="00DE0777">
            <w:pPr>
              <w:pStyle w:val="TAL"/>
            </w:pPr>
            <w:r>
              <w:t>China</w:t>
            </w:r>
          </w:p>
          <w:p w14:paraId="1ACB1F82" w14:textId="0FC9B216" w:rsidR="004962C7" w:rsidRPr="00CE1BE2" w:rsidRDefault="004962C7" w:rsidP="00DE0777">
            <w:pPr>
              <w:pStyle w:val="TAL"/>
            </w:pPr>
            <w:r>
              <w:t>Unicom</w:t>
            </w:r>
          </w:p>
        </w:tc>
        <w:tc>
          <w:tcPr>
            <w:tcW w:w="1057" w:type="dxa"/>
            <w:vAlign w:val="center"/>
          </w:tcPr>
          <w:p w14:paraId="7D847286" w14:textId="6699DBA9" w:rsidR="00C958B3" w:rsidRPr="00CE1BE2" w:rsidRDefault="004962C7" w:rsidP="00144067">
            <w:pPr>
              <w:pStyle w:val="TAL"/>
              <w:jc w:val="center"/>
            </w:pPr>
            <w:r>
              <w:t>Yes</w:t>
            </w:r>
          </w:p>
        </w:tc>
        <w:tc>
          <w:tcPr>
            <w:tcW w:w="2472" w:type="dxa"/>
            <w:vAlign w:val="center"/>
          </w:tcPr>
          <w:p w14:paraId="4D9B2C97" w14:textId="60EB9970" w:rsidR="00C958B3" w:rsidRDefault="0098523A" w:rsidP="00DE0777">
            <w:pPr>
              <w:pStyle w:val="TAL"/>
              <w:rPr>
                <w:lang w:val="de-DE"/>
              </w:rPr>
            </w:pPr>
            <w:r>
              <w:rPr>
                <w:lang w:val="de-DE"/>
              </w:rPr>
              <w:t>Huazhang Lv</w:t>
            </w:r>
          </w:p>
          <w:p w14:paraId="5029B5DF" w14:textId="20968FD4" w:rsidR="0098523A" w:rsidRDefault="0098523A" w:rsidP="00DE0777">
            <w:pPr>
              <w:pStyle w:val="TAL"/>
              <w:rPr>
                <w:lang w:val="de-DE"/>
              </w:rPr>
            </w:pPr>
            <w:r>
              <w:rPr>
                <w:lang w:val="de-DE"/>
              </w:rPr>
              <w:t>lvhz7@chinaunicom.cn</w:t>
            </w:r>
          </w:p>
          <w:p w14:paraId="4B18892A" w14:textId="77777777" w:rsidR="00621BF2" w:rsidRDefault="00621BF2" w:rsidP="00DE0777">
            <w:pPr>
              <w:pStyle w:val="TAL"/>
              <w:rPr>
                <w:rFonts w:eastAsiaTheme="minorEastAsia"/>
                <w:lang w:val="de-DE" w:eastAsia="zh-CN"/>
              </w:rPr>
            </w:pPr>
            <w:r>
              <w:rPr>
                <w:rFonts w:eastAsiaTheme="minorEastAsia" w:hint="eastAsia"/>
                <w:lang w:val="de-DE" w:eastAsia="zh-CN"/>
              </w:rPr>
              <w:t>Dan Chen</w:t>
            </w:r>
          </w:p>
          <w:p w14:paraId="41164413" w14:textId="5DBB7FAD" w:rsidR="00621BF2" w:rsidRPr="00621BF2" w:rsidRDefault="00621BF2" w:rsidP="00DE0777">
            <w:pPr>
              <w:pStyle w:val="TAL"/>
              <w:rPr>
                <w:rFonts w:eastAsiaTheme="minorEastAsia"/>
                <w:lang w:val="de-DE" w:eastAsia="zh-CN"/>
              </w:rPr>
            </w:pPr>
            <w:r>
              <w:rPr>
                <w:rFonts w:eastAsiaTheme="minorEastAsia"/>
                <w:lang w:val="de-DE" w:eastAsia="zh-CN"/>
              </w:rPr>
              <w:t>Chendan49@chinaunicom.cn</w:t>
            </w:r>
          </w:p>
        </w:tc>
        <w:tc>
          <w:tcPr>
            <w:tcW w:w="806" w:type="dxa"/>
            <w:vAlign w:val="center"/>
          </w:tcPr>
          <w:p w14:paraId="0E3E6638" w14:textId="13B3C643" w:rsidR="00C958B3" w:rsidRPr="00CE1BE2" w:rsidRDefault="00A13122" w:rsidP="00A13122">
            <w:pPr>
              <w:pStyle w:val="TAL"/>
              <w:jc w:val="center"/>
            </w:pPr>
            <w:r>
              <w:t>X</w:t>
            </w:r>
          </w:p>
        </w:tc>
        <w:tc>
          <w:tcPr>
            <w:tcW w:w="1197" w:type="dxa"/>
            <w:shd w:val="clear" w:color="auto" w:fill="auto"/>
            <w:vAlign w:val="center"/>
          </w:tcPr>
          <w:p w14:paraId="0AE4399B" w14:textId="1C9BD1BD" w:rsidR="00C958B3" w:rsidRPr="00CE1BE2" w:rsidRDefault="004962C7" w:rsidP="00DE0777">
            <w:pPr>
              <w:pStyle w:val="TAL"/>
              <w:jc w:val="center"/>
            </w:pPr>
            <w:r>
              <w:t>Operator</w:t>
            </w:r>
          </w:p>
        </w:tc>
        <w:tc>
          <w:tcPr>
            <w:tcW w:w="2376" w:type="dxa"/>
            <w:shd w:val="clear" w:color="auto" w:fill="auto"/>
            <w:vAlign w:val="center"/>
          </w:tcPr>
          <w:p w14:paraId="0AB9E2C6" w14:textId="462C9610" w:rsidR="00C958B3" w:rsidRDefault="00F81AF0" w:rsidP="00F81AF0">
            <w:pPr>
              <w:pStyle w:val="TAL"/>
              <w:jc w:val="center"/>
            </w:pPr>
            <w:r w:rsidRPr="00F81AF0">
              <w:t>(</w:t>
            </w:r>
            <w:proofErr w:type="spellStart"/>
            <w:r w:rsidRPr="00F81AF0">
              <w:t>i</w:t>
            </w:r>
            <w:proofErr w:type="spellEnd"/>
            <w:r>
              <w:t>)</w:t>
            </w:r>
            <w:r w:rsidR="004962C7">
              <w:t xml:space="preserve">Wireless network and </w:t>
            </w:r>
            <w:r w:rsidR="004962C7" w:rsidRPr="004962C7">
              <w:t>optical fibre network</w:t>
            </w:r>
          </w:p>
          <w:p w14:paraId="708298D1" w14:textId="6845F203" w:rsidR="00F81AF0" w:rsidRPr="00AC4142" w:rsidRDefault="00F81AF0" w:rsidP="00F81AF0">
            <w:pPr>
              <w:pStyle w:val="TAL"/>
              <w:jc w:val="center"/>
            </w:pPr>
            <w:r>
              <w:t>(ii) Guidance and feedback</w:t>
            </w:r>
          </w:p>
        </w:tc>
      </w:tr>
      <w:tr w:rsidR="00C958B3" w:rsidRPr="00CE1BE2" w14:paraId="670459CA" w14:textId="77777777" w:rsidTr="00E9761B">
        <w:trPr>
          <w:trHeight w:val="169"/>
          <w:jc w:val="center"/>
        </w:trPr>
        <w:tc>
          <w:tcPr>
            <w:tcW w:w="338" w:type="dxa"/>
            <w:shd w:val="clear" w:color="auto" w:fill="auto"/>
            <w:vAlign w:val="center"/>
          </w:tcPr>
          <w:p w14:paraId="367158C5" w14:textId="0752DF3C" w:rsidR="00C958B3" w:rsidRPr="00CE1BE2" w:rsidRDefault="00E9761B" w:rsidP="00DE0777">
            <w:pPr>
              <w:pStyle w:val="TAL"/>
            </w:pPr>
            <w:r>
              <w:t>2</w:t>
            </w:r>
          </w:p>
        </w:tc>
        <w:tc>
          <w:tcPr>
            <w:tcW w:w="1528" w:type="dxa"/>
            <w:shd w:val="clear" w:color="auto" w:fill="auto"/>
            <w:vAlign w:val="center"/>
          </w:tcPr>
          <w:p w14:paraId="35674CEB" w14:textId="6B0C2694" w:rsidR="00C958B3" w:rsidRPr="00CE1BE2" w:rsidRDefault="004962C7" w:rsidP="00DE0777">
            <w:pPr>
              <w:pStyle w:val="TAL"/>
            </w:pPr>
            <w:r>
              <w:t>ZTE</w:t>
            </w:r>
          </w:p>
        </w:tc>
        <w:tc>
          <w:tcPr>
            <w:tcW w:w="1057" w:type="dxa"/>
            <w:vAlign w:val="center"/>
          </w:tcPr>
          <w:p w14:paraId="56FE948F" w14:textId="73ADEC6E" w:rsidR="00C958B3" w:rsidRPr="00CE1BE2" w:rsidRDefault="004962C7" w:rsidP="00DE0777">
            <w:pPr>
              <w:pStyle w:val="TAL"/>
              <w:jc w:val="center"/>
            </w:pPr>
            <w:r>
              <w:t>Yes</w:t>
            </w:r>
          </w:p>
        </w:tc>
        <w:tc>
          <w:tcPr>
            <w:tcW w:w="2472" w:type="dxa"/>
            <w:vAlign w:val="center"/>
          </w:tcPr>
          <w:p w14:paraId="55A24367" w14:textId="77777777" w:rsidR="00C958B3" w:rsidRPr="005A2FB5" w:rsidRDefault="000D4009" w:rsidP="004962C7">
            <w:pPr>
              <w:pStyle w:val="TAL"/>
              <w:rPr>
                <w:lang w:val="de-DE"/>
              </w:rPr>
            </w:pPr>
            <w:r w:rsidRPr="005A2FB5">
              <w:rPr>
                <w:lang w:val="de-DE"/>
              </w:rPr>
              <w:t>Qiang Huang</w:t>
            </w:r>
          </w:p>
          <w:p w14:paraId="0EE7BAF3" w14:textId="4D00A74D" w:rsidR="000D4009" w:rsidRPr="00CE1BE2" w:rsidRDefault="000D4009" w:rsidP="004962C7">
            <w:pPr>
              <w:pStyle w:val="TAL"/>
            </w:pPr>
            <w:r w:rsidRPr="005A2FB5">
              <w:rPr>
                <w:lang w:val="de-DE"/>
              </w:rPr>
              <w:t>huang.qiang1@zte.com.cn</w:t>
            </w:r>
          </w:p>
        </w:tc>
        <w:tc>
          <w:tcPr>
            <w:tcW w:w="806" w:type="dxa"/>
            <w:vAlign w:val="center"/>
          </w:tcPr>
          <w:p w14:paraId="6AFBA962" w14:textId="2E4BD056" w:rsidR="00C958B3" w:rsidRPr="00CE1BE2" w:rsidRDefault="00C958B3" w:rsidP="00DE0777">
            <w:pPr>
              <w:pStyle w:val="TAL"/>
              <w:jc w:val="center"/>
            </w:pPr>
          </w:p>
        </w:tc>
        <w:tc>
          <w:tcPr>
            <w:tcW w:w="1197" w:type="dxa"/>
            <w:shd w:val="clear" w:color="auto" w:fill="auto"/>
            <w:vAlign w:val="center"/>
          </w:tcPr>
          <w:p w14:paraId="539DFBC7" w14:textId="14B9FBCC" w:rsidR="00C958B3" w:rsidRPr="00CE1BE2" w:rsidRDefault="004962C7" w:rsidP="00DE0777">
            <w:pPr>
              <w:pStyle w:val="TAL"/>
              <w:jc w:val="center"/>
            </w:pPr>
            <w:r>
              <w:t>Infrastructure Provider</w:t>
            </w:r>
          </w:p>
        </w:tc>
        <w:tc>
          <w:tcPr>
            <w:tcW w:w="2376" w:type="dxa"/>
            <w:shd w:val="clear" w:color="auto" w:fill="auto"/>
            <w:vAlign w:val="center"/>
          </w:tcPr>
          <w:p w14:paraId="5E25B101" w14:textId="002A9D99" w:rsidR="00C958B3" w:rsidRPr="00CE1BE2" w:rsidRDefault="004962C7" w:rsidP="009B2E4A">
            <w:pPr>
              <w:pStyle w:val="TAL"/>
              <w:jc w:val="center"/>
            </w:pPr>
            <w:r>
              <w:t xml:space="preserve">MEC </w:t>
            </w:r>
            <w:r w:rsidR="009B2E4A">
              <w:t>host</w:t>
            </w:r>
            <w:r w:rsidR="000B1AA5">
              <w:t xml:space="preserve"> and management</w:t>
            </w:r>
          </w:p>
        </w:tc>
      </w:tr>
      <w:tr w:rsidR="00E9761B" w:rsidRPr="00CE1BE2" w14:paraId="1B5C1D4A" w14:textId="77777777" w:rsidTr="00E9761B">
        <w:trPr>
          <w:trHeight w:val="169"/>
          <w:jc w:val="center"/>
        </w:trPr>
        <w:tc>
          <w:tcPr>
            <w:tcW w:w="338" w:type="dxa"/>
            <w:shd w:val="clear" w:color="auto" w:fill="auto"/>
            <w:vAlign w:val="center"/>
          </w:tcPr>
          <w:p w14:paraId="3C8E5D98" w14:textId="3F66832E" w:rsidR="00E9761B" w:rsidRPr="00CE1BE2" w:rsidRDefault="00E9761B" w:rsidP="00E9761B">
            <w:pPr>
              <w:pStyle w:val="TAL"/>
            </w:pPr>
            <w:r>
              <w:t>3</w:t>
            </w:r>
          </w:p>
        </w:tc>
        <w:tc>
          <w:tcPr>
            <w:tcW w:w="1528" w:type="dxa"/>
            <w:shd w:val="clear" w:color="auto" w:fill="auto"/>
            <w:vAlign w:val="center"/>
          </w:tcPr>
          <w:p w14:paraId="3CA96EB4" w14:textId="624F48E2" w:rsidR="00E9761B" w:rsidRDefault="00E9761B" w:rsidP="00E9761B">
            <w:pPr>
              <w:pStyle w:val="TAL"/>
            </w:pPr>
            <w:r>
              <w:t>Intel</w:t>
            </w:r>
          </w:p>
        </w:tc>
        <w:tc>
          <w:tcPr>
            <w:tcW w:w="1057" w:type="dxa"/>
            <w:vAlign w:val="center"/>
          </w:tcPr>
          <w:p w14:paraId="4B08CB1A" w14:textId="16ABEAA8" w:rsidR="00E9761B" w:rsidRDefault="00E9761B" w:rsidP="00E9761B">
            <w:pPr>
              <w:pStyle w:val="TAL"/>
              <w:jc w:val="center"/>
            </w:pPr>
            <w:r>
              <w:t>Yes</w:t>
            </w:r>
          </w:p>
        </w:tc>
        <w:tc>
          <w:tcPr>
            <w:tcW w:w="2472" w:type="dxa"/>
            <w:vAlign w:val="center"/>
          </w:tcPr>
          <w:p w14:paraId="5F06082F" w14:textId="0574CFC4" w:rsidR="009A23F7" w:rsidRPr="009A23F7" w:rsidRDefault="009A23F7" w:rsidP="00E9761B">
            <w:pPr>
              <w:pStyle w:val="TAL"/>
              <w:rPr>
                <w:rFonts w:eastAsiaTheme="minorEastAsia"/>
                <w:lang w:val="de-DE" w:eastAsia="zh-CN"/>
              </w:rPr>
            </w:pPr>
            <w:r>
              <w:rPr>
                <w:rFonts w:eastAsiaTheme="minorEastAsia" w:hint="eastAsia"/>
                <w:lang w:val="de-DE" w:eastAsia="zh-CN"/>
              </w:rPr>
              <w:t>Yifan Yu</w:t>
            </w:r>
          </w:p>
          <w:p w14:paraId="405F1B25" w14:textId="270B3DA0" w:rsidR="009A23F7" w:rsidRDefault="00C05E5D" w:rsidP="00E9761B">
            <w:pPr>
              <w:pStyle w:val="TAL"/>
              <w:rPr>
                <w:lang w:val="de-DE"/>
              </w:rPr>
            </w:pPr>
            <w:r w:rsidRPr="00C05E5D">
              <w:rPr>
                <w:lang w:val="de-DE"/>
              </w:rPr>
              <w:t>yifan.yu@intel.com</w:t>
            </w:r>
          </w:p>
          <w:p w14:paraId="7547FA44" w14:textId="77777777" w:rsidR="00C05E5D" w:rsidRDefault="00C05E5D" w:rsidP="00E9761B">
            <w:pPr>
              <w:pStyle w:val="TAL"/>
              <w:rPr>
                <w:rFonts w:eastAsiaTheme="minorEastAsia"/>
                <w:lang w:val="de-DE" w:eastAsia="zh-CN"/>
              </w:rPr>
            </w:pPr>
            <w:r>
              <w:rPr>
                <w:rFonts w:eastAsiaTheme="minorEastAsia" w:hint="eastAsia"/>
                <w:lang w:val="de-DE" w:eastAsia="zh-CN"/>
              </w:rPr>
              <w:t>Hongli Zeng</w:t>
            </w:r>
          </w:p>
          <w:p w14:paraId="2B648AE0" w14:textId="5505C38E" w:rsidR="00C05E5D" w:rsidRPr="00C05E5D" w:rsidRDefault="00C05E5D" w:rsidP="00E9761B">
            <w:pPr>
              <w:pStyle w:val="TAL"/>
              <w:rPr>
                <w:rFonts w:eastAsiaTheme="minorEastAsia"/>
                <w:lang w:val="de-DE" w:eastAsia="zh-CN"/>
              </w:rPr>
            </w:pPr>
            <w:r>
              <w:rPr>
                <w:rFonts w:eastAsiaTheme="minorEastAsia"/>
                <w:lang w:val="de-DE" w:eastAsia="zh-CN"/>
              </w:rPr>
              <w:t>hongli.zeng@intel.com</w:t>
            </w:r>
          </w:p>
        </w:tc>
        <w:tc>
          <w:tcPr>
            <w:tcW w:w="806" w:type="dxa"/>
            <w:vAlign w:val="center"/>
          </w:tcPr>
          <w:p w14:paraId="4B307277" w14:textId="77777777" w:rsidR="00E9761B" w:rsidRPr="009A23F7" w:rsidRDefault="00E9761B" w:rsidP="00E9761B">
            <w:pPr>
              <w:pStyle w:val="TAL"/>
              <w:jc w:val="center"/>
              <w:rPr>
                <w:lang w:val="pt-BR"/>
              </w:rPr>
            </w:pPr>
          </w:p>
        </w:tc>
        <w:tc>
          <w:tcPr>
            <w:tcW w:w="1197" w:type="dxa"/>
            <w:shd w:val="clear" w:color="auto" w:fill="auto"/>
            <w:vAlign w:val="center"/>
          </w:tcPr>
          <w:p w14:paraId="1CA416D3" w14:textId="45C0B04E" w:rsidR="00E9761B" w:rsidRDefault="00E9761B" w:rsidP="00E9761B">
            <w:pPr>
              <w:pStyle w:val="TAL"/>
              <w:jc w:val="center"/>
            </w:pPr>
            <w:r>
              <w:t>Infrastructure Provider</w:t>
            </w:r>
          </w:p>
        </w:tc>
        <w:tc>
          <w:tcPr>
            <w:tcW w:w="2376" w:type="dxa"/>
            <w:shd w:val="clear" w:color="auto" w:fill="auto"/>
            <w:vAlign w:val="center"/>
          </w:tcPr>
          <w:p w14:paraId="5E0C5D17" w14:textId="0C386739" w:rsidR="00E9761B" w:rsidRDefault="00E9761B" w:rsidP="00E9761B">
            <w:pPr>
              <w:pStyle w:val="TAL"/>
              <w:jc w:val="center"/>
            </w:pPr>
            <w:r>
              <w:t xml:space="preserve">X86 servers and </w:t>
            </w:r>
            <w:r w:rsidRPr="00A13649">
              <w:t>accelerator card</w:t>
            </w:r>
            <w:r>
              <w:t>s</w:t>
            </w:r>
          </w:p>
        </w:tc>
      </w:tr>
      <w:tr w:rsidR="00E9761B" w:rsidRPr="004962C7" w14:paraId="3E48D479" w14:textId="77777777" w:rsidTr="00E9761B">
        <w:trPr>
          <w:trHeight w:val="182"/>
          <w:jc w:val="center"/>
        </w:trPr>
        <w:tc>
          <w:tcPr>
            <w:tcW w:w="338" w:type="dxa"/>
            <w:shd w:val="clear" w:color="auto" w:fill="auto"/>
            <w:vAlign w:val="center"/>
          </w:tcPr>
          <w:p w14:paraId="2CF57FD6" w14:textId="6558E60E" w:rsidR="00E9761B" w:rsidRDefault="00E9761B" w:rsidP="00E9761B">
            <w:pPr>
              <w:pStyle w:val="TAL"/>
            </w:pPr>
            <w:r>
              <w:t>4</w:t>
            </w:r>
          </w:p>
        </w:tc>
        <w:tc>
          <w:tcPr>
            <w:tcW w:w="1528" w:type="dxa"/>
            <w:shd w:val="clear" w:color="auto" w:fill="auto"/>
            <w:vAlign w:val="center"/>
          </w:tcPr>
          <w:p w14:paraId="61360C55" w14:textId="4E9F1679" w:rsidR="00E9761B" w:rsidRDefault="00E9761B" w:rsidP="00E9761B">
            <w:pPr>
              <w:pStyle w:val="TAL"/>
            </w:pPr>
            <w:proofErr w:type="spellStart"/>
            <w:r>
              <w:t>Tencent</w:t>
            </w:r>
            <w:proofErr w:type="spellEnd"/>
          </w:p>
        </w:tc>
        <w:tc>
          <w:tcPr>
            <w:tcW w:w="1057" w:type="dxa"/>
            <w:vAlign w:val="center"/>
          </w:tcPr>
          <w:p w14:paraId="7183FFAE" w14:textId="77777777" w:rsidR="00E9761B" w:rsidRDefault="00E9761B" w:rsidP="00E9761B">
            <w:pPr>
              <w:pStyle w:val="TAL"/>
              <w:jc w:val="center"/>
            </w:pPr>
            <w:r>
              <w:t>No</w:t>
            </w:r>
          </w:p>
        </w:tc>
        <w:tc>
          <w:tcPr>
            <w:tcW w:w="2472" w:type="dxa"/>
            <w:vAlign w:val="center"/>
          </w:tcPr>
          <w:p w14:paraId="0B9DCC39" w14:textId="77777777" w:rsidR="00E9761B" w:rsidRPr="00293F45" w:rsidRDefault="00E9761B" w:rsidP="00E9761B">
            <w:pPr>
              <w:pStyle w:val="TAL"/>
            </w:pPr>
          </w:p>
        </w:tc>
        <w:tc>
          <w:tcPr>
            <w:tcW w:w="806" w:type="dxa"/>
            <w:vAlign w:val="center"/>
          </w:tcPr>
          <w:p w14:paraId="3FB05384" w14:textId="77777777" w:rsidR="00E9761B" w:rsidRPr="00293F45" w:rsidRDefault="00E9761B" w:rsidP="00E9761B">
            <w:pPr>
              <w:pStyle w:val="TAL"/>
              <w:jc w:val="center"/>
            </w:pPr>
          </w:p>
        </w:tc>
        <w:tc>
          <w:tcPr>
            <w:tcW w:w="1197" w:type="dxa"/>
            <w:shd w:val="clear" w:color="auto" w:fill="auto"/>
            <w:vAlign w:val="center"/>
          </w:tcPr>
          <w:p w14:paraId="6A80BA41" w14:textId="77777777" w:rsidR="00E9761B" w:rsidRDefault="00E9761B" w:rsidP="00E9761B">
            <w:pPr>
              <w:pStyle w:val="TAL"/>
              <w:jc w:val="center"/>
            </w:pPr>
            <w:r>
              <w:t>Application Provider</w:t>
            </w:r>
          </w:p>
        </w:tc>
        <w:tc>
          <w:tcPr>
            <w:tcW w:w="2376" w:type="dxa"/>
            <w:shd w:val="clear" w:color="auto" w:fill="auto"/>
            <w:vAlign w:val="center"/>
          </w:tcPr>
          <w:p w14:paraId="67763E81" w14:textId="50565718" w:rsidR="00E9761B" w:rsidRPr="00D53CBA" w:rsidRDefault="00E9761B" w:rsidP="00E9761B">
            <w:pPr>
              <w:pStyle w:val="TAL"/>
              <w:jc w:val="center"/>
            </w:pPr>
            <w:proofErr w:type="spellStart"/>
            <w:r>
              <w:t>Tencent</w:t>
            </w:r>
            <w:proofErr w:type="spellEnd"/>
            <w:r>
              <w:t xml:space="preserve"> video app (non- </w:t>
            </w:r>
            <w:r w:rsidRPr="004962C7">
              <w:t>customised version</w:t>
            </w:r>
            <w:r>
              <w:t>)</w:t>
            </w:r>
          </w:p>
        </w:tc>
      </w:tr>
      <w:tr w:rsidR="00E9761B" w:rsidRPr="004962C7" w14:paraId="5C33832F" w14:textId="77777777" w:rsidTr="00E9761B">
        <w:trPr>
          <w:trHeight w:val="182"/>
          <w:jc w:val="center"/>
        </w:trPr>
        <w:tc>
          <w:tcPr>
            <w:tcW w:w="338" w:type="dxa"/>
            <w:shd w:val="clear" w:color="auto" w:fill="auto"/>
            <w:vAlign w:val="center"/>
          </w:tcPr>
          <w:p w14:paraId="038B9808" w14:textId="126CDA2A" w:rsidR="00E9761B" w:rsidRPr="0098523A" w:rsidRDefault="00E9761B" w:rsidP="00E9761B">
            <w:pPr>
              <w:pStyle w:val="TAL"/>
              <w:rPr>
                <w:rFonts w:eastAsiaTheme="minorEastAsia"/>
                <w:lang w:eastAsia="zh-CN"/>
              </w:rPr>
            </w:pPr>
            <w:r>
              <w:rPr>
                <w:rFonts w:eastAsiaTheme="minorEastAsia" w:hint="eastAsia"/>
                <w:lang w:eastAsia="zh-CN"/>
              </w:rPr>
              <w:t>5</w:t>
            </w:r>
          </w:p>
        </w:tc>
        <w:tc>
          <w:tcPr>
            <w:tcW w:w="1528" w:type="dxa"/>
            <w:shd w:val="clear" w:color="auto" w:fill="auto"/>
            <w:vAlign w:val="center"/>
          </w:tcPr>
          <w:p w14:paraId="1D542F8B" w14:textId="5B235E5B" w:rsidR="00E9761B" w:rsidRPr="0098523A" w:rsidRDefault="00E9761B" w:rsidP="00E9761B">
            <w:pPr>
              <w:pStyle w:val="TAL"/>
              <w:rPr>
                <w:rFonts w:eastAsiaTheme="minorEastAsia"/>
                <w:lang w:val="en-US" w:eastAsia="zh-CN"/>
              </w:rPr>
            </w:pPr>
            <w:proofErr w:type="spellStart"/>
            <w:r>
              <w:rPr>
                <w:rFonts w:eastAsiaTheme="minorEastAsia" w:hint="eastAsia"/>
                <w:lang w:val="en-US" w:eastAsia="zh-CN"/>
              </w:rPr>
              <w:t>Wo</w:t>
            </w:r>
            <w:proofErr w:type="spellEnd"/>
            <w:r>
              <w:rPr>
                <w:rFonts w:eastAsiaTheme="minorEastAsia"/>
                <w:lang w:val="en-US" w:eastAsia="zh-CN"/>
              </w:rPr>
              <w:t xml:space="preserve"> video</w:t>
            </w:r>
          </w:p>
        </w:tc>
        <w:tc>
          <w:tcPr>
            <w:tcW w:w="1057" w:type="dxa"/>
            <w:vAlign w:val="center"/>
          </w:tcPr>
          <w:p w14:paraId="41B0A9A8" w14:textId="76DF5E0D" w:rsidR="00E9761B" w:rsidRPr="00CB0A55" w:rsidRDefault="00E9761B" w:rsidP="00E9761B">
            <w:pPr>
              <w:pStyle w:val="TAL"/>
              <w:jc w:val="center"/>
              <w:rPr>
                <w:rFonts w:eastAsiaTheme="minorEastAsia"/>
                <w:lang w:eastAsia="zh-CN"/>
              </w:rPr>
            </w:pPr>
            <w:r>
              <w:rPr>
                <w:rFonts w:eastAsiaTheme="minorEastAsia" w:hint="eastAsia"/>
                <w:lang w:eastAsia="zh-CN"/>
              </w:rPr>
              <w:t>No</w:t>
            </w:r>
          </w:p>
        </w:tc>
        <w:tc>
          <w:tcPr>
            <w:tcW w:w="2472" w:type="dxa"/>
            <w:vAlign w:val="center"/>
          </w:tcPr>
          <w:p w14:paraId="31697AC8" w14:textId="77777777" w:rsidR="00E9761B" w:rsidRDefault="00E9761B" w:rsidP="00E9761B">
            <w:pPr>
              <w:pStyle w:val="TAL"/>
            </w:pPr>
          </w:p>
        </w:tc>
        <w:tc>
          <w:tcPr>
            <w:tcW w:w="806" w:type="dxa"/>
            <w:vAlign w:val="center"/>
          </w:tcPr>
          <w:p w14:paraId="369821F3" w14:textId="77777777" w:rsidR="00E9761B" w:rsidRPr="00293F45" w:rsidRDefault="00E9761B" w:rsidP="00E9761B">
            <w:pPr>
              <w:pStyle w:val="TAL"/>
              <w:jc w:val="center"/>
            </w:pPr>
          </w:p>
        </w:tc>
        <w:tc>
          <w:tcPr>
            <w:tcW w:w="1197" w:type="dxa"/>
            <w:shd w:val="clear" w:color="auto" w:fill="auto"/>
            <w:vAlign w:val="center"/>
          </w:tcPr>
          <w:p w14:paraId="055B3236" w14:textId="67B57144" w:rsidR="00E9761B" w:rsidRDefault="00E9761B" w:rsidP="00E9761B">
            <w:pPr>
              <w:pStyle w:val="TAL"/>
              <w:jc w:val="center"/>
            </w:pPr>
            <w:r>
              <w:t>Application Provider</w:t>
            </w:r>
          </w:p>
        </w:tc>
        <w:tc>
          <w:tcPr>
            <w:tcW w:w="2376" w:type="dxa"/>
            <w:shd w:val="clear" w:color="auto" w:fill="auto"/>
            <w:vAlign w:val="center"/>
          </w:tcPr>
          <w:p w14:paraId="16A1E74F" w14:textId="6CD97E75" w:rsidR="00E9761B" w:rsidRPr="00CB0A55" w:rsidRDefault="00E9761B" w:rsidP="00E9761B">
            <w:pPr>
              <w:pStyle w:val="TAL"/>
              <w:jc w:val="center"/>
              <w:rPr>
                <w:rFonts w:eastAsiaTheme="minorEastAsia"/>
                <w:lang w:eastAsia="zh-CN"/>
              </w:rPr>
            </w:pPr>
            <w:proofErr w:type="spellStart"/>
            <w:r>
              <w:rPr>
                <w:rFonts w:eastAsiaTheme="minorEastAsia" w:hint="eastAsia"/>
                <w:lang w:eastAsia="zh-CN"/>
              </w:rPr>
              <w:t>Wo</w:t>
            </w:r>
            <w:proofErr w:type="spellEnd"/>
            <w:r>
              <w:rPr>
                <w:rFonts w:eastAsiaTheme="minorEastAsia"/>
                <w:lang w:eastAsia="zh-CN"/>
              </w:rPr>
              <w:t xml:space="preserve"> video app</w:t>
            </w:r>
            <w:r>
              <w:t xml:space="preserve"> (non- </w:t>
            </w:r>
            <w:r w:rsidRPr="004962C7">
              <w:t>customised version</w:t>
            </w:r>
            <w:r>
              <w:t>)</w:t>
            </w:r>
          </w:p>
        </w:tc>
      </w:tr>
      <w:tr w:rsidR="00E9761B" w:rsidRPr="00167E19" w14:paraId="4FE7AF45" w14:textId="77777777" w:rsidTr="00E9761B">
        <w:trPr>
          <w:trHeight w:val="182"/>
          <w:jc w:val="center"/>
        </w:trPr>
        <w:tc>
          <w:tcPr>
            <w:tcW w:w="338" w:type="dxa"/>
            <w:shd w:val="clear" w:color="auto" w:fill="auto"/>
            <w:vAlign w:val="center"/>
          </w:tcPr>
          <w:p w14:paraId="0B0BF83B" w14:textId="6B869D1E" w:rsidR="00E9761B" w:rsidRDefault="00E9761B" w:rsidP="00E9761B">
            <w:pPr>
              <w:pStyle w:val="TAL"/>
            </w:pPr>
            <w:r>
              <w:t>6</w:t>
            </w:r>
          </w:p>
        </w:tc>
        <w:tc>
          <w:tcPr>
            <w:tcW w:w="1528" w:type="dxa"/>
            <w:shd w:val="clear" w:color="auto" w:fill="auto"/>
            <w:vAlign w:val="center"/>
          </w:tcPr>
          <w:p w14:paraId="653EB3D7" w14:textId="3962FD03" w:rsidR="00E9761B" w:rsidRDefault="00E9761B" w:rsidP="00E9761B">
            <w:pPr>
              <w:pStyle w:val="TAL"/>
            </w:pPr>
            <w:proofErr w:type="spellStart"/>
            <w:r w:rsidRPr="00F81AF0">
              <w:t>UnitedStack</w:t>
            </w:r>
            <w:proofErr w:type="spellEnd"/>
          </w:p>
        </w:tc>
        <w:tc>
          <w:tcPr>
            <w:tcW w:w="1057" w:type="dxa"/>
            <w:vAlign w:val="center"/>
          </w:tcPr>
          <w:p w14:paraId="31863917" w14:textId="0ED8FE68" w:rsidR="00E9761B" w:rsidRDefault="00E9761B" w:rsidP="00E9761B">
            <w:pPr>
              <w:pStyle w:val="TAL"/>
              <w:jc w:val="center"/>
            </w:pPr>
            <w:r>
              <w:t>No</w:t>
            </w:r>
          </w:p>
        </w:tc>
        <w:tc>
          <w:tcPr>
            <w:tcW w:w="2472" w:type="dxa"/>
            <w:vAlign w:val="center"/>
          </w:tcPr>
          <w:p w14:paraId="7FA12F4F" w14:textId="07C7A9BE" w:rsidR="00E9761B" w:rsidRPr="007366E3" w:rsidRDefault="00E9761B" w:rsidP="00E9761B">
            <w:pPr>
              <w:pStyle w:val="TAL"/>
              <w:rPr>
                <w:lang w:val="pt-BR"/>
              </w:rPr>
            </w:pPr>
          </w:p>
        </w:tc>
        <w:tc>
          <w:tcPr>
            <w:tcW w:w="806" w:type="dxa"/>
            <w:vAlign w:val="center"/>
          </w:tcPr>
          <w:p w14:paraId="65A0F391" w14:textId="77777777" w:rsidR="00E9761B" w:rsidRPr="007366E3" w:rsidRDefault="00E9761B" w:rsidP="00E9761B">
            <w:pPr>
              <w:pStyle w:val="TAL"/>
              <w:jc w:val="center"/>
              <w:rPr>
                <w:lang w:val="pt-BR"/>
              </w:rPr>
            </w:pPr>
          </w:p>
        </w:tc>
        <w:tc>
          <w:tcPr>
            <w:tcW w:w="1197" w:type="dxa"/>
            <w:shd w:val="clear" w:color="auto" w:fill="auto"/>
            <w:vAlign w:val="center"/>
          </w:tcPr>
          <w:p w14:paraId="6AACE3E8" w14:textId="264681BC" w:rsidR="00E9761B" w:rsidRPr="00293F45" w:rsidRDefault="00E9761B" w:rsidP="00E9761B">
            <w:pPr>
              <w:pStyle w:val="TAL"/>
              <w:jc w:val="center"/>
              <w:rPr>
                <w:lang w:val="pt-BR"/>
              </w:rPr>
            </w:pPr>
            <w:r>
              <w:t>Infrastructure Provider</w:t>
            </w:r>
          </w:p>
        </w:tc>
        <w:tc>
          <w:tcPr>
            <w:tcW w:w="2376" w:type="dxa"/>
            <w:shd w:val="clear" w:color="auto" w:fill="auto"/>
            <w:vAlign w:val="center"/>
          </w:tcPr>
          <w:p w14:paraId="05B01A25" w14:textId="79EBCA42" w:rsidR="00E9761B" w:rsidRPr="00B74C44" w:rsidRDefault="00E9761B" w:rsidP="00E9761B">
            <w:pPr>
              <w:pStyle w:val="TAL"/>
              <w:jc w:val="center"/>
              <w:rPr>
                <w:rFonts w:eastAsiaTheme="minorEastAsia"/>
                <w:lang w:eastAsia="zh-CN"/>
              </w:rPr>
            </w:pPr>
            <w:r>
              <w:rPr>
                <w:rFonts w:eastAsiaTheme="minorEastAsia"/>
                <w:lang w:eastAsia="zh-CN"/>
              </w:rPr>
              <w:t>Virtual</w:t>
            </w:r>
            <w:r>
              <w:rPr>
                <w:rFonts w:eastAsiaTheme="minorEastAsia" w:hint="eastAsia"/>
                <w:lang w:eastAsia="zh-CN"/>
              </w:rPr>
              <w:t xml:space="preserve"> </w:t>
            </w:r>
            <w:r>
              <w:rPr>
                <w:rFonts w:eastAsiaTheme="minorEastAsia"/>
                <w:lang w:eastAsia="zh-CN"/>
              </w:rPr>
              <w:t xml:space="preserve">OS and virtualization infrastructure management </w:t>
            </w:r>
          </w:p>
        </w:tc>
      </w:tr>
      <w:tr w:rsidR="00E9761B" w:rsidRPr="00CE1BE2" w14:paraId="74344245" w14:textId="77777777" w:rsidTr="00DE0777">
        <w:trPr>
          <w:trHeight w:val="704"/>
          <w:jc w:val="center"/>
        </w:trPr>
        <w:tc>
          <w:tcPr>
            <w:tcW w:w="9774" w:type="dxa"/>
            <w:gridSpan w:val="7"/>
            <w:shd w:val="clear" w:color="auto" w:fill="auto"/>
            <w:vAlign w:val="center"/>
          </w:tcPr>
          <w:p w14:paraId="45073D45" w14:textId="77777777" w:rsidR="00E9761B" w:rsidRDefault="00E9761B" w:rsidP="00E9761B">
            <w:pPr>
              <w:pStyle w:val="TAN"/>
            </w:pPr>
            <w:r>
              <w:t>(</w:t>
            </w:r>
            <w:r w:rsidRPr="00E06987">
              <w:t xml:space="preserve">*) Identify the </w:t>
            </w:r>
            <w:proofErr w:type="spellStart"/>
            <w:r w:rsidRPr="00E06987">
              <w:t>PoC</w:t>
            </w:r>
            <w:proofErr w:type="spellEnd"/>
            <w:r w:rsidRPr="00E06987">
              <w:t xml:space="preserve"> Point of Contact with an X.</w:t>
            </w:r>
          </w:p>
          <w:p w14:paraId="41C66C44" w14:textId="77777777" w:rsidR="00E9761B" w:rsidRPr="00CE1BE2" w:rsidRDefault="00E9761B" w:rsidP="00E9761B">
            <w:pPr>
              <w:pStyle w:val="TAN"/>
              <w:ind w:left="0" w:firstLine="0"/>
            </w:pPr>
            <w:r>
              <w:t>(**) The Role will be</w:t>
            </w:r>
            <w:r w:rsidRPr="00E06987">
              <w:t xml:space="preserve"> network operator/service provider, infrastructure provider, application provider or other.</w:t>
            </w:r>
          </w:p>
        </w:tc>
      </w:tr>
    </w:tbl>
    <w:p w14:paraId="13DF3B8B" w14:textId="77777777" w:rsidR="00C958B3" w:rsidRDefault="00C958B3" w:rsidP="00C958B3">
      <w:pPr>
        <w:pStyle w:val="TAN"/>
        <w:tabs>
          <w:tab w:val="left" w:pos="6495"/>
        </w:tabs>
      </w:pPr>
      <w:r>
        <w:tab/>
      </w:r>
      <w:r>
        <w:tab/>
      </w:r>
    </w:p>
    <w:p w14:paraId="75FBFB51" w14:textId="77777777" w:rsidR="00C958B3" w:rsidRPr="00CE1BE2" w:rsidRDefault="00C958B3" w:rsidP="00C958B3">
      <w:r w:rsidRPr="00CE1BE2">
        <w:t xml:space="preserve">All the </w:t>
      </w:r>
      <w:proofErr w:type="spellStart"/>
      <w:r w:rsidRPr="00CE1BE2">
        <w:t>PoC</w:t>
      </w:r>
      <w:proofErr w:type="spellEnd"/>
      <w:r w:rsidRPr="00CE1BE2">
        <w:t xml:space="preserve"> Team members listed above declare that the information in this proposal is conformant to their plans at this date and commit to inform ETSI timely in case of changes in the </w:t>
      </w:r>
      <w:proofErr w:type="spellStart"/>
      <w:r w:rsidRPr="00CE1BE2">
        <w:t>PoC</w:t>
      </w:r>
      <w:proofErr w:type="spellEnd"/>
      <w:r w:rsidRPr="00CE1BE2">
        <w:t xml:space="preserve"> Team, scope or timeline.</w:t>
      </w:r>
    </w:p>
    <w:p w14:paraId="5EE538A0" w14:textId="77777777" w:rsidR="00C958B3" w:rsidRPr="00CE1BE2" w:rsidRDefault="00C958B3" w:rsidP="00C958B3"/>
    <w:p w14:paraId="1ABA490A" w14:textId="77777777" w:rsidR="00C958B3" w:rsidRPr="00CE1BE2" w:rsidRDefault="00C958B3" w:rsidP="00C958B3">
      <w:pPr>
        <w:pStyle w:val="2"/>
      </w:pPr>
      <w:bookmarkStart w:id="21" w:name="_Toc414543495"/>
      <w:bookmarkStart w:id="22" w:name="_Toc414607461"/>
      <w:bookmarkStart w:id="23" w:name="_Toc414607521"/>
      <w:r w:rsidRPr="00CE1BE2">
        <w:lastRenderedPageBreak/>
        <w:t>1.3</w:t>
      </w:r>
      <w:r w:rsidRPr="00CE1BE2">
        <w:tab/>
      </w:r>
      <w:proofErr w:type="spellStart"/>
      <w:r w:rsidRPr="00CE1BE2">
        <w:t>PoC</w:t>
      </w:r>
      <w:proofErr w:type="spellEnd"/>
      <w:r w:rsidRPr="00CE1BE2">
        <w:t xml:space="preserve"> Project Scope</w:t>
      </w:r>
      <w:bookmarkEnd w:id="21"/>
      <w:bookmarkEnd w:id="22"/>
      <w:bookmarkEnd w:id="23"/>
    </w:p>
    <w:p w14:paraId="7790C239" w14:textId="77777777" w:rsidR="00C958B3" w:rsidRPr="00CE1BE2" w:rsidRDefault="00C958B3" w:rsidP="00C958B3">
      <w:pPr>
        <w:pStyle w:val="3"/>
      </w:pPr>
      <w:bookmarkStart w:id="24" w:name="_Toc414607462"/>
      <w:bookmarkStart w:id="25" w:name="_Toc414607522"/>
      <w:r w:rsidRPr="00CE1BE2">
        <w:t>1.3.1</w:t>
      </w:r>
      <w:r w:rsidRPr="00CE1BE2">
        <w:tab/>
      </w:r>
      <w:proofErr w:type="spellStart"/>
      <w:r w:rsidRPr="00CE1BE2">
        <w:t>PoC</w:t>
      </w:r>
      <w:proofErr w:type="spellEnd"/>
      <w:r w:rsidRPr="00CE1BE2">
        <w:t xml:space="preserve"> Topics</w:t>
      </w:r>
      <w:bookmarkEnd w:id="24"/>
      <w:bookmarkEnd w:id="25"/>
    </w:p>
    <w:p w14:paraId="0777EA63" w14:textId="77777777" w:rsidR="00C958B3" w:rsidRDefault="00C958B3" w:rsidP="00C958B3">
      <w:proofErr w:type="spellStart"/>
      <w:r w:rsidRPr="00CE1BE2">
        <w:t>PoC</w:t>
      </w:r>
      <w:proofErr w:type="spellEnd"/>
      <w:r w:rsidRPr="00CE1BE2">
        <w:t xml:space="preserve"> Topics identified in this </w:t>
      </w:r>
      <w:r>
        <w:t>clause</w:t>
      </w:r>
      <w:r w:rsidRPr="00CE1BE2">
        <w:t xml:space="preserve"> need to be taken </w:t>
      </w:r>
      <w:r>
        <w:t>from</w:t>
      </w:r>
      <w:r w:rsidRPr="00CE1BE2">
        <w:t xml:space="preserve"> the </w:t>
      </w:r>
      <w:proofErr w:type="spellStart"/>
      <w:r w:rsidRPr="00CE1BE2">
        <w:t>PoC</w:t>
      </w:r>
      <w:proofErr w:type="spellEnd"/>
      <w:r w:rsidRPr="00CE1BE2">
        <w:t xml:space="preserve"> Topic List identified by ISG MEC and publicly available in the </w:t>
      </w:r>
      <w:r>
        <w:t>MEC</w:t>
      </w:r>
      <w:r w:rsidRPr="00CE1BE2">
        <w:t xml:space="preserve"> WIKI. </w:t>
      </w:r>
      <w:proofErr w:type="spellStart"/>
      <w:r w:rsidRPr="00CE1BE2">
        <w:t>PoC</w:t>
      </w:r>
      <w:proofErr w:type="spellEnd"/>
      <w:r w:rsidRPr="00CE1BE2">
        <w:t xml:space="preserve"> Teams addressing these topics commit to submit the expected contributions in a timely manner.</w:t>
      </w:r>
    </w:p>
    <w:p w14:paraId="1E679E2D" w14:textId="77777777" w:rsidR="00C958B3" w:rsidRPr="00CE1BE2" w:rsidRDefault="00C958B3" w:rsidP="00C958B3"/>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78"/>
        <w:gridCol w:w="1710"/>
        <w:gridCol w:w="2340"/>
        <w:gridCol w:w="3690"/>
        <w:gridCol w:w="1237"/>
      </w:tblGrid>
      <w:tr w:rsidR="00C958B3" w:rsidRPr="00CE1BE2" w14:paraId="75341CE4" w14:textId="77777777" w:rsidTr="00DE0777">
        <w:trPr>
          <w:jc w:val="center"/>
        </w:trPr>
        <w:tc>
          <w:tcPr>
            <w:tcW w:w="878" w:type="dxa"/>
            <w:shd w:val="clear" w:color="auto" w:fill="D9D9D9"/>
            <w:vAlign w:val="center"/>
          </w:tcPr>
          <w:p w14:paraId="082BDF65" w14:textId="77777777" w:rsidR="00C958B3" w:rsidRPr="00CE1BE2" w:rsidRDefault="00C958B3" w:rsidP="00DE0777">
            <w:pPr>
              <w:pStyle w:val="TAH"/>
            </w:pPr>
            <w:proofErr w:type="spellStart"/>
            <w:r w:rsidRPr="00CE1BE2">
              <w:t>PoC</w:t>
            </w:r>
            <w:proofErr w:type="spellEnd"/>
            <w:r w:rsidRPr="00CE1BE2">
              <w:t xml:space="preserve"> Topic Code</w:t>
            </w:r>
          </w:p>
        </w:tc>
        <w:tc>
          <w:tcPr>
            <w:tcW w:w="1710" w:type="dxa"/>
            <w:shd w:val="clear" w:color="auto" w:fill="D9D9D9"/>
            <w:vAlign w:val="center"/>
          </w:tcPr>
          <w:p w14:paraId="1625DE44" w14:textId="77777777" w:rsidR="00C958B3" w:rsidRPr="00CE1BE2" w:rsidRDefault="00C958B3" w:rsidP="00DE0777">
            <w:pPr>
              <w:pStyle w:val="TAH"/>
            </w:pPr>
            <w:proofErr w:type="spellStart"/>
            <w:r w:rsidRPr="00CE1BE2">
              <w:t>PoC</w:t>
            </w:r>
            <w:proofErr w:type="spellEnd"/>
            <w:r w:rsidRPr="00CE1BE2">
              <w:t xml:space="preserve"> Topic Description</w:t>
            </w:r>
          </w:p>
        </w:tc>
        <w:tc>
          <w:tcPr>
            <w:tcW w:w="2340" w:type="dxa"/>
            <w:shd w:val="clear" w:color="auto" w:fill="D9D9D9"/>
            <w:vAlign w:val="center"/>
          </w:tcPr>
          <w:p w14:paraId="45CC8F80" w14:textId="77777777" w:rsidR="00C958B3" w:rsidRPr="00CE1BE2" w:rsidRDefault="00C958B3" w:rsidP="00DE0777">
            <w:pPr>
              <w:pStyle w:val="TAH"/>
            </w:pPr>
            <w:r w:rsidRPr="00CE1BE2">
              <w:t>Related WG/WI</w:t>
            </w:r>
          </w:p>
        </w:tc>
        <w:tc>
          <w:tcPr>
            <w:tcW w:w="3690" w:type="dxa"/>
            <w:shd w:val="clear" w:color="auto" w:fill="D9D9D9"/>
            <w:vAlign w:val="center"/>
          </w:tcPr>
          <w:p w14:paraId="53A9EF33" w14:textId="77777777" w:rsidR="00C958B3" w:rsidRPr="00CE1BE2" w:rsidRDefault="00C958B3" w:rsidP="00DE0777">
            <w:pPr>
              <w:pStyle w:val="TAH"/>
            </w:pPr>
            <w:r w:rsidRPr="00CE1BE2">
              <w:t>Expected Contribution</w:t>
            </w:r>
          </w:p>
        </w:tc>
        <w:tc>
          <w:tcPr>
            <w:tcW w:w="1237" w:type="dxa"/>
            <w:shd w:val="clear" w:color="auto" w:fill="D9D9D9"/>
            <w:vAlign w:val="center"/>
          </w:tcPr>
          <w:p w14:paraId="394A5F3B" w14:textId="77777777" w:rsidR="00C958B3" w:rsidRPr="00CE1BE2" w:rsidRDefault="00C958B3" w:rsidP="00DE0777">
            <w:pPr>
              <w:pStyle w:val="TAH"/>
            </w:pPr>
            <w:r w:rsidRPr="00CE1BE2">
              <w:t>Target Date</w:t>
            </w:r>
          </w:p>
        </w:tc>
      </w:tr>
      <w:tr w:rsidR="00C958B3" w:rsidRPr="00D526DE" w14:paraId="49716152" w14:textId="77777777" w:rsidTr="00DE0777">
        <w:trPr>
          <w:jc w:val="center"/>
        </w:trPr>
        <w:tc>
          <w:tcPr>
            <w:tcW w:w="878" w:type="dxa"/>
            <w:shd w:val="clear" w:color="auto" w:fill="auto"/>
            <w:vAlign w:val="center"/>
          </w:tcPr>
          <w:p w14:paraId="6B455B73" w14:textId="77777777" w:rsidR="00C958B3" w:rsidRPr="00D526DE" w:rsidRDefault="00C958B3" w:rsidP="00DE0777">
            <w:pPr>
              <w:rPr>
                <w:iCs/>
              </w:rPr>
            </w:pPr>
            <w:r w:rsidRPr="00D526DE">
              <w:rPr>
                <w:iCs/>
              </w:rPr>
              <w:t>PT01</w:t>
            </w:r>
          </w:p>
        </w:tc>
        <w:tc>
          <w:tcPr>
            <w:tcW w:w="1710" w:type="dxa"/>
            <w:shd w:val="clear" w:color="auto" w:fill="auto"/>
            <w:vAlign w:val="center"/>
          </w:tcPr>
          <w:p w14:paraId="5ED23819" w14:textId="77777777" w:rsidR="00C958B3" w:rsidRPr="00D526DE" w:rsidRDefault="00C958B3" w:rsidP="00DE0777">
            <w:pPr>
              <w:rPr>
                <w:iCs/>
              </w:rPr>
            </w:pPr>
            <w:r w:rsidRPr="00D526DE">
              <w:rPr>
                <w:iCs/>
              </w:rPr>
              <w:t>Demonstration of MEC Service Scenarios</w:t>
            </w:r>
          </w:p>
        </w:tc>
        <w:tc>
          <w:tcPr>
            <w:tcW w:w="2340" w:type="dxa"/>
            <w:shd w:val="clear" w:color="auto" w:fill="auto"/>
            <w:vAlign w:val="center"/>
          </w:tcPr>
          <w:p w14:paraId="4B22398B" w14:textId="77777777" w:rsidR="00D526DE" w:rsidRDefault="00D526DE" w:rsidP="00DE0777">
            <w:pPr>
              <w:rPr>
                <w:iCs/>
              </w:rPr>
            </w:pPr>
          </w:p>
          <w:p w14:paraId="41BEF185" w14:textId="77777777" w:rsidR="00C958B3" w:rsidRPr="00D526DE" w:rsidRDefault="00C958B3" w:rsidP="00DE0777">
            <w:pPr>
              <w:rPr>
                <w:iCs/>
              </w:rPr>
            </w:pPr>
            <w:r w:rsidRPr="00D526DE">
              <w:rPr>
                <w:iCs/>
              </w:rPr>
              <w:t>MEC-004 Service Scenarios</w:t>
            </w:r>
          </w:p>
          <w:p w14:paraId="55445E5F" w14:textId="77777777" w:rsidR="00C958B3" w:rsidRPr="00D526DE" w:rsidRDefault="00C958B3" w:rsidP="00DE0777">
            <w:pPr>
              <w:rPr>
                <w:iCs/>
              </w:rPr>
            </w:pPr>
          </w:p>
          <w:p w14:paraId="3AE5414C" w14:textId="77777777" w:rsidR="00C958B3" w:rsidRPr="00D526DE" w:rsidRDefault="00C958B3" w:rsidP="00DE0777">
            <w:pPr>
              <w:rPr>
                <w:iCs/>
              </w:rPr>
            </w:pPr>
            <w:r w:rsidRPr="00D526DE">
              <w:rPr>
                <w:iCs/>
              </w:rPr>
              <w:t>MEC-009</w:t>
            </w:r>
          </w:p>
          <w:p w14:paraId="0806D1D6" w14:textId="77777777" w:rsidR="00C958B3" w:rsidRDefault="00C958B3" w:rsidP="00DE0777">
            <w:pPr>
              <w:rPr>
                <w:iCs/>
              </w:rPr>
            </w:pPr>
            <w:r w:rsidRPr="00D526DE">
              <w:rPr>
                <w:iCs/>
              </w:rPr>
              <w:t>General</w:t>
            </w:r>
            <w:r w:rsidRPr="00D526DE">
              <w:rPr>
                <w:i/>
                <w:iCs/>
              </w:rPr>
              <w:t xml:space="preserve"> </w:t>
            </w:r>
            <w:r w:rsidRPr="00D526DE">
              <w:rPr>
                <w:iCs/>
              </w:rPr>
              <w:t>Principles for Mobile Edge Service APIs</w:t>
            </w:r>
          </w:p>
          <w:p w14:paraId="1B7F4760" w14:textId="77777777" w:rsidR="00BD577A" w:rsidRDefault="00BD577A" w:rsidP="00DE0777">
            <w:pPr>
              <w:rPr>
                <w:iCs/>
              </w:rPr>
            </w:pPr>
          </w:p>
          <w:p w14:paraId="7CE1DC54" w14:textId="185113C1" w:rsidR="00BD577A" w:rsidRPr="00D526DE" w:rsidRDefault="00BD577A" w:rsidP="00DE0777">
            <w:pPr>
              <w:rPr>
                <w:iCs/>
              </w:rPr>
            </w:pPr>
            <w:r>
              <w:rPr>
                <w:iCs/>
              </w:rPr>
              <w:t xml:space="preserve">MEC-012 </w:t>
            </w:r>
            <w:r w:rsidRPr="00BD577A">
              <w:rPr>
                <w:iCs/>
              </w:rPr>
              <w:t>Radio Network Information API</w:t>
            </w:r>
            <w:r w:rsidR="00E37418">
              <w:rPr>
                <w:iCs/>
              </w:rPr>
              <w:t>s.</w:t>
            </w:r>
          </w:p>
          <w:p w14:paraId="08ACAE53" w14:textId="77777777" w:rsidR="00C958B3" w:rsidRPr="00D526DE" w:rsidRDefault="00C958B3" w:rsidP="00DE0777">
            <w:pPr>
              <w:rPr>
                <w:iCs/>
              </w:rPr>
            </w:pPr>
          </w:p>
        </w:tc>
        <w:tc>
          <w:tcPr>
            <w:tcW w:w="3690" w:type="dxa"/>
            <w:shd w:val="clear" w:color="auto" w:fill="auto"/>
            <w:vAlign w:val="center"/>
          </w:tcPr>
          <w:p w14:paraId="5C3A4E44" w14:textId="77777777" w:rsidR="00324FAD" w:rsidRDefault="00324FAD" w:rsidP="00DE0777">
            <w:pPr>
              <w:rPr>
                <w:iCs/>
              </w:rPr>
            </w:pPr>
          </w:p>
          <w:p w14:paraId="63A866BD" w14:textId="3C5E6A3C" w:rsidR="00C958B3" w:rsidRPr="00D526DE" w:rsidRDefault="00D53CBA" w:rsidP="00DE0777">
            <w:pPr>
              <w:rPr>
                <w:iCs/>
              </w:rPr>
            </w:pPr>
            <w:r w:rsidRPr="00D526DE">
              <w:rPr>
                <w:iCs/>
              </w:rPr>
              <w:t xml:space="preserve">PC1 - </w:t>
            </w:r>
            <w:r w:rsidR="00C958B3" w:rsidRPr="00D526DE">
              <w:rPr>
                <w:iCs/>
              </w:rPr>
              <w:t>Technical report and demonstration with the following lessons learned and technical information:</w:t>
            </w:r>
          </w:p>
          <w:p w14:paraId="4E7A5087" w14:textId="75D1D471" w:rsidR="00C958B3" w:rsidRPr="00D526DE" w:rsidRDefault="00C958B3" w:rsidP="00C958B3">
            <w:pPr>
              <w:pStyle w:val="ac"/>
              <w:numPr>
                <w:ilvl w:val="0"/>
                <w:numId w:val="19"/>
              </w:numPr>
              <w:rPr>
                <w:iCs/>
              </w:rPr>
            </w:pPr>
            <w:r w:rsidRPr="00D526DE">
              <w:rPr>
                <w:iCs/>
              </w:rPr>
              <w:t>MEC Services (</w:t>
            </w:r>
            <w:proofErr w:type="spellStart"/>
            <w:r w:rsidR="00D526DE">
              <w:rPr>
                <w:iCs/>
              </w:rPr>
              <w:t>Tencent</w:t>
            </w:r>
            <w:proofErr w:type="spellEnd"/>
            <w:r w:rsidR="00D526DE">
              <w:rPr>
                <w:iCs/>
              </w:rPr>
              <w:t xml:space="preserve"> video instance</w:t>
            </w:r>
            <w:r w:rsidRPr="00D526DE">
              <w:rPr>
                <w:iCs/>
              </w:rPr>
              <w:t>):</w:t>
            </w:r>
          </w:p>
          <w:p w14:paraId="45702C26" w14:textId="330F35DC" w:rsidR="00C958B3" w:rsidRPr="00D526DE" w:rsidRDefault="00D526DE" w:rsidP="00D526DE">
            <w:pPr>
              <w:pStyle w:val="ac"/>
              <w:numPr>
                <w:ilvl w:val="1"/>
                <w:numId w:val="19"/>
              </w:numPr>
              <w:rPr>
                <w:iCs/>
              </w:rPr>
            </w:pPr>
            <w:r w:rsidRPr="00D526DE">
              <w:rPr>
                <w:iCs/>
              </w:rPr>
              <w:t>Traffic</w:t>
            </w:r>
            <w:r>
              <w:rPr>
                <w:iCs/>
              </w:rPr>
              <w:t xml:space="preserve"> </w:t>
            </w:r>
            <w:r w:rsidRPr="00D526DE">
              <w:rPr>
                <w:iCs/>
              </w:rPr>
              <w:t>Offload</w:t>
            </w:r>
            <w:r>
              <w:rPr>
                <w:iCs/>
              </w:rPr>
              <w:t xml:space="preserve"> </w:t>
            </w:r>
            <w:r w:rsidRPr="00D526DE">
              <w:rPr>
                <w:iCs/>
              </w:rPr>
              <w:t>Function</w:t>
            </w:r>
          </w:p>
          <w:p w14:paraId="7B5A973A" w14:textId="58A4D41B" w:rsidR="00C958B3" w:rsidRPr="00D526DE" w:rsidRDefault="00D526DE" w:rsidP="005716C9">
            <w:pPr>
              <w:pStyle w:val="ac"/>
              <w:numPr>
                <w:ilvl w:val="1"/>
                <w:numId w:val="19"/>
              </w:numPr>
              <w:rPr>
                <w:iCs/>
              </w:rPr>
            </w:pPr>
            <w:r>
              <w:rPr>
                <w:iCs/>
              </w:rPr>
              <w:t>CDN scheme based on NAPT</w:t>
            </w:r>
            <w:r w:rsidR="005716C9">
              <w:rPr>
                <w:iCs/>
              </w:rPr>
              <w:t xml:space="preserve"> (</w:t>
            </w:r>
            <w:r w:rsidR="005716C9" w:rsidRPr="005716C9">
              <w:rPr>
                <w:iCs/>
              </w:rPr>
              <w:t>Network Address Port Translation</w:t>
            </w:r>
            <w:r w:rsidR="005716C9">
              <w:rPr>
                <w:iCs/>
              </w:rPr>
              <w:t>)</w:t>
            </w:r>
          </w:p>
          <w:p w14:paraId="2BF65738" w14:textId="77777777" w:rsidR="00C958B3" w:rsidRDefault="00D526DE" w:rsidP="00D526DE">
            <w:pPr>
              <w:pStyle w:val="ac"/>
              <w:numPr>
                <w:ilvl w:val="1"/>
                <w:numId w:val="19"/>
              </w:numPr>
              <w:rPr>
                <w:iCs/>
              </w:rPr>
            </w:pPr>
            <w:r>
              <w:rPr>
                <w:iCs/>
              </w:rPr>
              <w:t>DNS rules</w:t>
            </w:r>
            <w:r w:rsidR="00433B9E">
              <w:rPr>
                <w:iCs/>
              </w:rPr>
              <w:t xml:space="preserve"> used for OTT business</w:t>
            </w:r>
          </w:p>
          <w:p w14:paraId="372BE1F9" w14:textId="77777777" w:rsidR="002A42F6" w:rsidRDefault="002A42F6" w:rsidP="00BF3A0E">
            <w:pPr>
              <w:pStyle w:val="ac"/>
              <w:numPr>
                <w:ilvl w:val="1"/>
                <w:numId w:val="19"/>
              </w:numPr>
              <w:rPr>
                <w:iCs/>
              </w:rPr>
            </w:pPr>
            <w:r>
              <w:rPr>
                <w:iCs/>
              </w:rPr>
              <w:t xml:space="preserve">Unified APIs </w:t>
            </w:r>
            <w:r w:rsidR="00BF3A0E">
              <w:rPr>
                <w:iCs/>
              </w:rPr>
              <w:t xml:space="preserve">for enabling </w:t>
            </w:r>
            <w:r>
              <w:rPr>
                <w:iCs/>
              </w:rPr>
              <w:t xml:space="preserve">OTT business </w:t>
            </w:r>
            <w:r w:rsidR="00BF3A0E">
              <w:rPr>
                <w:iCs/>
              </w:rPr>
              <w:t>in</w:t>
            </w:r>
            <w:r w:rsidR="00A635AF">
              <w:rPr>
                <w:iCs/>
              </w:rPr>
              <w:t xml:space="preserve"> MEC platform</w:t>
            </w:r>
          </w:p>
          <w:p w14:paraId="008089EE" w14:textId="525F1CF3" w:rsidR="00355163" w:rsidRPr="00355163" w:rsidRDefault="00355163" w:rsidP="00BF3A0E">
            <w:pPr>
              <w:pStyle w:val="ac"/>
              <w:numPr>
                <w:ilvl w:val="1"/>
                <w:numId w:val="19"/>
              </w:numPr>
              <w:rPr>
                <w:iCs/>
              </w:rPr>
            </w:pPr>
            <w:r>
              <w:rPr>
                <w:iCs/>
              </w:rPr>
              <w:t xml:space="preserve">RNIS based </w:t>
            </w:r>
            <w:r w:rsidR="0010741B">
              <w:t>code rate</w:t>
            </w:r>
            <w:r w:rsidRPr="00355163">
              <w:t xml:space="preserve"> adaptation</w:t>
            </w:r>
            <w:r w:rsidRPr="00355163">
              <w:rPr>
                <w:iCs/>
              </w:rPr>
              <w:t xml:space="preserve"> for video OTT</w:t>
            </w:r>
          </w:p>
          <w:p w14:paraId="2FF0B3BE" w14:textId="2988CF2C" w:rsidR="00355163" w:rsidRPr="00D526DE" w:rsidRDefault="00355163" w:rsidP="00355163">
            <w:pPr>
              <w:pStyle w:val="ac"/>
              <w:ind w:left="1440"/>
              <w:rPr>
                <w:iCs/>
              </w:rPr>
            </w:pPr>
          </w:p>
        </w:tc>
        <w:tc>
          <w:tcPr>
            <w:tcW w:w="1237" w:type="dxa"/>
            <w:shd w:val="clear" w:color="auto" w:fill="auto"/>
            <w:vAlign w:val="center"/>
          </w:tcPr>
          <w:p w14:paraId="402C3FF0" w14:textId="77777777" w:rsidR="00C958B3" w:rsidRPr="00D526DE" w:rsidRDefault="00C958B3" w:rsidP="00DE0777">
            <w:pPr>
              <w:rPr>
                <w:iCs/>
              </w:rPr>
            </w:pPr>
            <w:r w:rsidRPr="00D526DE">
              <w:rPr>
                <w:iCs/>
              </w:rPr>
              <w:t>Mobile World</w:t>
            </w:r>
          </w:p>
          <w:p w14:paraId="7C9DB1B3" w14:textId="77777777" w:rsidR="00C958B3" w:rsidRPr="00D526DE" w:rsidRDefault="00C958B3" w:rsidP="00DE0777">
            <w:pPr>
              <w:rPr>
                <w:iCs/>
              </w:rPr>
            </w:pPr>
            <w:r w:rsidRPr="00D526DE">
              <w:rPr>
                <w:iCs/>
              </w:rPr>
              <w:t>Congress</w:t>
            </w:r>
          </w:p>
          <w:p w14:paraId="48B72639" w14:textId="3B357F79" w:rsidR="00C958B3" w:rsidRPr="00D526DE" w:rsidRDefault="00D526DE" w:rsidP="00DE0777">
            <w:pPr>
              <w:rPr>
                <w:iCs/>
              </w:rPr>
            </w:pPr>
            <w:r>
              <w:rPr>
                <w:iCs/>
              </w:rPr>
              <w:t>June</w:t>
            </w:r>
            <w:r w:rsidR="00C958B3" w:rsidRPr="00D526DE">
              <w:rPr>
                <w:iCs/>
              </w:rPr>
              <w:t xml:space="preserve"> 201</w:t>
            </w:r>
            <w:r>
              <w:rPr>
                <w:iCs/>
              </w:rPr>
              <w:t>8</w:t>
            </w:r>
          </w:p>
          <w:p w14:paraId="35423ED6" w14:textId="77777777" w:rsidR="00C958B3" w:rsidRPr="00D526DE" w:rsidRDefault="00C958B3" w:rsidP="00DE0777">
            <w:pPr>
              <w:rPr>
                <w:iCs/>
              </w:rPr>
            </w:pPr>
          </w:p>
        </w:tc>
      </w:tr>
      <w:tr w:rsidR="00C958B3" w:rsidRPr="00CE1BE2" w14:paraId="4E74593C" w14:textId="77777777" w:rsidTr="00DE0777">
        <w:trPr>
          <w:jc w:val="center"/>
        </w:trPr>
        <w:tc>
          <w:tcPr>
            <w:tcW w:w="878" w:type="dxa"/>
            <w:shd w:val="clear" w:color="auto" w:fill="auto"/>
            <w:vAlign w:val="center"/>
          </w:tcPr>
          <w:p w14:paraId="1DAF6EDE" w14:textId="7C8C7815" w:rsidR="00C958B3" w:rsidRPr="00D526DE" w:rsidRDefault="00C958B3" w:rsidP="00DE0777">
            <w:pPr>
              <w:rPr>
                <w:iCs/>
              </w:rPr>
            </w:pPr>
            <w:r w:rsidRPr="00D526DE">
              <w:rPr>
                <w:iCs/>
              </w:rPr>
              <w:t>PT0</w:t>
            </w:r>
            <w:r w:rsidR="00A635AF">
              <w:rPr>
                <w:iCs/>
              </w:rPr>
              <w:t>2</w:t>
            </w:r>
          </w:p>
        </w:tc>
        <w:tc>
          <w:tcPr>
            <w:tcW w:w="1710" w:type="dxa"/>
            <w:shd w:val="clear" w:color="auto" w:fill="auto"/>
            <w:vAlign w:val="center"/>
          </w:tcPr>
          <w:p w14:paraId="6E3CF996" w14:textId="77777777" w:rsidR="00C958B3" w:rsidRPr="00D526DE" w:rsidRDefault="00C958B3" w:rsidP="00DE0777">
            <w:pPr>
              <w:rPr>
                <w:iCs/>
              </w:rPr>
            </w:pPr>
            <w:r w:rsidRPr="00D526DE">
              <w:rPr>
                <w:iCs/>
              </w:rPr>
              <w:t>MEC Architecture</w:t>
            </w:r>
          </w:p>
        </w:tc>
        <w:tc>
          <w:tcPr>
            <w:tcW w:w="2340" w:type="dxa"/>
            <w:shd w:val="clear" w:color="auto" w:fill="auto"/>
            <w:vAlign w:val="center"/>
          </w:tcPr>
          <w:p w14:paraId="634F6462" w14:textId="77777777" w:rsidR="008E7C27" w:rsidRDefault="008E7C27" w:rsidP="008E7C27">
            <w:pPr>
              <w:rPr>
                <w:iCs/>
              </w:rPr>
            </w:pPr>
            <w:r w:rsidRPr="00D526DE">
              <w:rPr>
                <w:iCs/>
              </w:rPr>
              <w:t>MEC-00</w:t>
            </w:r>
            <w:r>
              <w:rPr>
                <w:iCs/>
              </w:rPr>
              <w:t xml:space="preserve">3 </w:t>
            </w:r>
            <w:r w:rsidRPr="00D526DE">
              <w:rPr>
                <w:iCs/>
              </w:rPr>
              <w:t>Framework and Reference Architecture</w:t>
            </w:r>
          </w:p>
          <w:p w14:paraId="1F2B830E" w14:textId="77777777" w:rsidR="008E7C27" w:rsidRDefault="008E7C27" w:rsidP="00DE0777">
            <w:pPr>
              <w:rPr>
                <w:iCs/>
              </w:rPr>
            </w:pPr>
          </w:p>
          <w:p w14:paraId="264328C4" w14:textId="1C4E7845" w:rsidR="00986508" w:rsidRPr="00D526DE" w:rsidRDefault="00986508" w:rsidP="00DE0777">
            <w:pPr>
              <w:rPr>
                <w:iCs/>
              </w:rPr>
            </w:pPr>
            <w:r w:rsidRPr="00D526DE">
              <w:rPr>
                <w:iCs/>
              </w:rPr>
              <w:t xml:space="preserve">MEC-006 - </w:t>
            </w:r>
            <w:r w:rsidR="00224BD8" w:rsidRPr="00D526DE">
              <w:rPr>
                <w:iCs/>
              </w:rPr>
              <w:t>Metrics Best Practice and Guidelines</w:t>
            </w:r>
          </w:p>
          <w:p w14:paraId="797F9F8C" w14:textId="77777777" w:rsidR="00986508" w:rsidRPr="00D526DE" w:rsidRDefault="00986508" w:rsidP="00DE0777">
            <w:pPr>
              <w:rPr>
                <w:iCs/>
              </w:rPr>
            </w:pPr>
          </w:p>
          <w:p w14:paraId="343FDF83" w14:textId="77777777" w:rsidR="00C958B3" w:rsidRPr="00D526DE" w:rsidRDefault="00C958B3" w:rsidP="00DE0777">
            <w:pPr>
              <w:rPr>
                <w:iCs/>
              </w:rPr>
            </w:pPr>
            <w:r w:rsidRPr="00D526DE">
              <w:rPr>
                <w:iCs/>
              </w:rPr>
              <w:t>MEC-010-1 System, Host, and Platform Management</w:t>
            </w:r>
          </w:p>
          <w:p w14:paraId="116E6D59" w14:textId="77777777" w:rsidR="00C958B3" w:rsidRPr="00D526DE" w:rsidRDefault="00C958B3" w:rsidP="00DE0777">
            <w:pPr>
              <w:rPr>
                <w:iCs/>
              </w:rPr>
            </w:pPr>
          </w:p>
          <w:p w14:paraId="5465B11E" w14:textId="77777777" w:rsidR="00C958B3" w:rsidRPr="00D526DE" w:rsidRDefault="00C958B3" w:rsidP="00DE0777">
            <w:pPr>
              <w:rPr>
                <w:iCs/>
              </w:rPr>
            </w:pPr>
            <w:r w:rsidRPr="00D526DE">
              <w:rPr>
                <w:iCs/>
              </w:rPr>
              <w:t>MEC-010-2 Application Lifecycle, Rules, and Requirements Management</w:t>
            </w:r>
          </w:p>
          <w:p w14:paraId="5C48B82B" w14:textId="77777777" w:rsidR="00C958B3" w:rsidRPr="00D526DE" w:rsidRDefault="00C958B3" w:rsidP="00DE0777">
            <w:pPr>
              <w:rPr>
                <w:iCs/>
              </w:rPr>
            </w:pPr>
          </w:p>
          <w:p w14:paraId="6CCE3584" w14:textId="77777777" w:rsidR="00C958B3" w:rsidRDefault="00C958B3" w:rsidP="00DE0777">
            <w:pPr>
              <w:rPr>
                <w:iCs/>
              </w:rPr>
            </w:pPr>
            <w:r w:rsidRPr="00D526DE">
              <w:rPr>
                <w:iCs/>
              </w:rPr>
              <w:t>MEC-011 Mobile Edge Platform Application Enablement</w:t>
            </w:r>
          </w:p>
          <w:p w14:paraId="7852D87E" w14:textId="77777777" w:rsidR="00B851E5" w:rsidRDefault="00B851E5" w:rsidP="00DE0777">
            <w:pPr>
              <w:rPr>
                <w:iCs/>
              </w:rPr>
            </w:pPr>
          </w:p>
          <w:p w14:paraId="1D484273" w14:textId="296CE2D5" w:rsidR="00B851E5" w:rsidRPr="00D526DE" w:rsidRDefault="00B851E5" w:rsidP="00DE0777">
            <w:pPr>
              <w:rPr>
                <w:iCs/>
              </w:rPr>
            </w:pPr>
            <w:r>
              <w:rPr>
                <w:iCs/>
              </w:rPr>
              <w:t xml:space="preserve">MEC-013 </w:t>
            </w:r>
            <w:r w:rsidRPr="00B851E5">
              <w:rPr>
                <w:iCs/>
              </w:rPr>
              <w:t>Location API</w:t>
            </w:r>
          </w:p>
          <w:p w14:paraId="07303240" w14:textId="281CC852" w:rsidR="00C958B3" w:rsidRPr="00D526DE" w:rsidRDefault="00C958B3" w:rsidP="00DE0777">
            <w:pPr>
              <w:rPr>
                <w:iCs/>
              </w:rPr>
            </w:pPr>
          </w:p>
        </w:tc>
        <w:tc>
          <w:tcPr>
            <w:tcW w:w="3690" w:type="dxa"/>
            <w:shd w:val="clear" w:color="auto" w:fill="auto"/>
            <w:vAlign w:val="center"/>
          </w:tcPr>
          <w:p w14:paraId="5F047DA4" w14:textId="3F3DAE8F" w:rsidR="00C958B3" w:rsidRPr="00D526DE" w:rsidRDefault="00D53CBA" w:rsidP="00DE0777">
            <w:pPr>
              <w:rPr>
                <w:iCs/>
              </w:rPr>
            </w:pPr>
            <w:r w:rsidRPr="00D526DE">
              <w:rPr>
                <w:iCs/>
              </w:rPr>
              <w:t xml:space="preserve">PC1 - </w:t>
            </w:r>
            <w:r w:rsidR="00C958B3" w:rsidRPr="00D526DE">
              <w:rPr>
                <w:iCs/>
              </w:rPr>
              <w:t>Technical report and demonstration with the following lessons learned and technical information:</w:t>
            </w:r>
          </w:p>
          <w:p w14:paraId="4A54E5DA" w14:textId="28DA57D1" w:rsidR="00C958B3" w:rsidRPr="00D526DE" w:rsidRDefault="00C958B3" w:rsidP="00C958B3">
            <w:pPr>
              <w:numPr>
                <w:ilvl w:val="0"/>
                <w:numId w:val="18"/>
              </w:numPr>
              <w:overflowPunct/>
              <w:autoSpaceDE/>
              <w:autoSpaceDN/>
              <w:adjustRightInd/>
              <w:textAlignment w:val="auto"/>
              <w:rPr>
                <w:iCs/>
              </w:rPr>
            </w:pPr>
            <w:r w:rsidRPr="00D526DE">
              <w:rPr>
                <w:iCs/>
              </w:rPr>
              <w:t xml:space="preserve">Demonstrate MEC </w:t>
            </w:r>
            <w:r w:rsidR="00BF3A0E">
              <w:rPr>
                <w:iCs/>
              </w:rPr>
              <w:t xml:space="preserve">reference </w:t>
            </w:r>
            <w:r w:rsidRPr="00D526DE">
              <w:rPr>
                <w:iCs/>
              </w:rPr>
              <w:t xml:space="preserve">architecture based on </w:t>
            </w:r>
            <w:r w:rsidR="008E7C27">
              <w:rPr>
                <w:iCs/>
              </w:rPr>
              <w:t>x86</w:t>
            </w:r>
            <w:r w:rsidRPr="00D526DE">
              <w:rPr>
                <w:iCs/>
              </w:rPr>
              <w:t xml:space="preserve">, </w:t>
            </w:r>
            <w:proofErr w:type="spellStart"/>
            <w:r w:rsidRPr="00D526DE">
              <w:rPr>
                <w:iCs/>
              </w:rPr>
              <w:t>OpenStack</w:t>
            </w:r>
            <w:proofErr w:type="spellEnd"/>
            <w:r w:rsidRPr="00D526DE">
              <w:rPr>
                <w:iCs/>
              </w:rPr>
              <w:t xml:space="preserve"> and </w:t>
            </w:r>
            <w:proofErr w:type="spellStart"/>
            <w:r w:rsidRPr="00D526DE">
              <w:rPr>
                <w:iCs/>
              </w:rPr>
              <w:t>OpenSource</w:t>
            </w:r>
            <w:proofErr w:type="spellEnd"/>
            <w:r w:rsidRPr="00D526DE">
              <w:rPr>
                <w:iCs/>
              </w:rPr>
              <w:t xml:space="preserve"> MANO</w:t>
            </w:r>
            <w:r w:rsidR="007E0233">
              <w:rPr>
                <w:iCs/>
              </w:rPr>
              <w:t>;</w:t>
            </w:r>
          </w:p>
          <w:p w14:paraId="28393DCA" w14:textId="30B4910B" w:rsidR="00C958B3" w:rsidRDefault="00C958B3" w:rsidP="00433B9E">
            <w:pPr>
              <w:numPr>
                <w:ilvl w:val="0"/>
                <w:numId w:val="18"/>
              </w:numPr>
              <w:overflowPunct/>
              <w:autoSpaceDE/>
              <w:autoSpaceDN/>
              <w:adjustRightInd/>
              <w:textAlignment w:val="auto"/>
              <w:rPr>
                <w:iCs/>
              </w:rPr>
            </w:pPr>
            <w:r w:rsidRPr="00D526DE">
              <w:rPr>
                <w:iCs/>
              </w:rPr>
              <w:t xml:space="preserve">Demonstration of MEC </w:t>
            </w:r>
            <w:r w:rsidR="00433B9E">
              <w:rPr>
                <w:iCs/>
              </w:rPr>
              <w:t xml:space="preserve">platform management </w:t>
            </w:r>
            <w:r w:rsidRPr="00D526DE">
              <w:rPr>
                <w:iCs/>
              </w:rPr>
              <w:t xml:space="preserve">and Cloud Orchestration supporting </w:t>
            </w:r>
            <w:r w:rsidR="00433B9E">
              <w:rPr>
                <w:iCs/>
              </w:rPr>
              <w:t xml:space="preserve">CDN </w:t>
            </w:r>
            <w:r w:rsidR="005716C9">
              <w:rPr>
                <w:iCs/>
              </w:rPr>
              <w:t xml:space="preserve">scheme </w:t>
            </w:r>
            <w:r w:rsidR="00433B9E">
              <w:rPr>
                <w:iCs/>
              </w:rPr>
              <w:t>and DNS rules</w:t>
            </w:r>
            <w:r w:rsidR="007E0233">
              <w:rPr>
                <w:iCs/>
              </w:rPr>
              <w:t>;</w:t>
            </w:r>
          </w:p>
          <w:p w14:paraId="03E8F32D" w14:textId="7A17C5FB" w:rsidR="007E0233" w:rsidRDefault="007E0233" w:rsidP="00433B9E">
            <w:pPr>
              <w:numPr>
                <w:ilvl w:val="0"/>
                <w:numId w:val="18"/>
              </w:numPr>
              <w:overflowPunct/>
              <w:autoSpaceDE/>
              <w:autoSpaceDN/>
              <w:adjustRightInd/>
              <w:textAlignment w:val="auto"/>
              <w:rPr>
                <w:iCs/>
              </w:rPr>
            </w:pPr>
            <w:r>
              <w:rPr>
                <w:iCs/>
              </w:rPr>
              <w:t xml:space="preserve">Demonstration of NAPT for CDN </w:t>
            </w:r>
          </w:p>
          <w:p w14:paraId="76F28D75" w14:textId="1AC5BF92" w:rsidR="00355163" w:rsidRPr="00433B9E" w:rsidRDefault="00355163" w:rsidP="00433B9E">
            <w:pPr>
              <w:numPr>
                <w:ilvl w:val="0"/>
                <w:numId w:val="18"/>
              </w:numPr>
              <w:overflowPunct/>
              <w:autoSpaceDE/>
              <w:autoSpaceDN/>
              <w:adjustRightInd/>
              <w:textAlignment w:val="auto"/>
              <w:rPr>
                <w:iCs/>
              </w:rPr>
            </w:pPr>
            <w:r>
              <w:rPr>
                <w:iCs/>
              </w:rPr>
              <w:t>Location Service based support for business analyse OTT.</w:t>
            </w:r>
          </w:p>
        </w:tc>
        <w:tc>
          <w:tcPr>
            <w:tcW w:w="1237" w:type="dxa"/>
            <w:shd w:val="clear" w:color="auto" w:fill="auto"/>
            <w:vAlign w:val="center"/>
          </w:tcPr>
          <w:p w14:paraId="109F6863" w14:textId="43D964AA" w:rsidR="00C958B3" w:rsidRPr="00D526DE" w:rsidRDefault="00921E7C" w:rsidP="00DE0777">
            <w:pPr>
              <w:rPr>
                <w:iCs/>
              </w:rPr>
            </w:pPr>
            <w:r>
              <w:rPr>
                <w:iCs/>
              </w:rPr>
              <w:t>Q4</w:t>
            </w:r>
            <w:r w:rsidR="00C958B3" w:rsidRPr="00D526DE">
              <w:rPr>
                <w:iCs/>
              </w:rPr>
              <w:t xml:space="preserve"> 201</w:t>
            </w:r>
            <w:r w:rsidR="008E7C27">
              <w:rPr>
                <w:iCs/>
              </w:rPr>
              <w:t>8</w:t>
            </w:r>
          </w:p>
        </w:tc>
      </w:tr>
    </w:tbl>
    <w:p w14:paraId="003436DE" w14:textId="3704454D" w:rsidR="00C958B3" w:rsidRPr="00CE1BE2" w:rsidRDefault="00C958B3" w:rsidP="00C958B3"/>
    <w:p w14:paraId="6E299D9D" w14:textId="77777777" w:rsidR="00C958B3" w:rsidRPr="00CE1BE2" w:rsidRDefault="00C958B3" w:rsidP="00C958B3">
      <w:pPr>
        <w:pStyle w:val="3"/>
      </w:pPr>
      <w:bookmarkStart w:id="26" w:name="_Toc414607463"/>
      <w:bookmarkStart w:id="27" w:name="_Toc414607523"/>
      <w:r w:rsidRPr="00CE1BE2">
        <w:t>1.3.2</w:t>
      </w:r>
      <w:r w:rsidRPr="00CE1BE2">
        <w:tab/>
        <w:t>Other topics in scope</w:t>
      </w:r>
      <w:bookmarkEnd w:id="26"/>
      <w:bookmarkEnd w:id="27"/>
    </w:p>
    <w:p w14:paraId="4D908E5D" w14:textId="77777777" w:rsidR="00C958B3" w:rsidRPr="00CE1BE2" w:rsidRDefault="00C958B3" w:rsidP="00C958B3">
      <w:r w:rsidRPr="00CE1BE2">
        <w:t xml:space="preserve">List here any additional topic for which the </w:t>
      </w:r>
      <w:proofErr w:type="spellStart"/>
      <w:r w:rsidRPr="00CE1BE2">
        <w:t>PoC</w:t>
      </w:r>
      <w:proofErr w:type="spellEnd"/>
      <w:r w:rsidRPr="00CE1BE2">
        <w:t xml:space="preserve"> plans to provide input/feedback to the ISG MEC.</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099"/>
        <w:gridCol w:w="2411"/>
        <w:gridCol w:w="1985"/>
        <w:gridCol w:w="2977"/>
        <w:gridCol w:w="1383"/>
      </w:tblGrid>
      <w:tr w:rsidR="00C958B3" w:rsidRPr="00CE1BE2" w14:paraId="0AF4708D" w14:textId="77777777" w:rsidTr="00DE0777">
        <w:trPr>
          <w:jc w:val="center"/>
        </w:trPr>
        <w:tc>
          <w:tcPr>
            <w:tcW w:w="1099" w:type="dxa"/>
            <w:shd w:val="clear" w:color="auto" w:fill="D9D9D9"/>
            <w:vAlign w:val="center"/>
          </w:tcPr>
          <w:p w14:paraId="3DB27774" w14:textId="77777777" w:rsidR="00C958B3" w:rsidRPr="00CE1BE2" w:rsidRDefault="00C958B3" w:rsidP="00DE0777">
            <w:pPr>
              <w:pStyle w:val="TAH"/>
            </w:pPr>
            <w:proofErr w:type="spellStart"/>
            <w:r w:rsidRPr="00CE1BE2">
              <w:t>PoC</w:t>
            </w:r>
            <w:proofErr w:type="spellEnd"/>
            <w:r w:rsidRPr="00CE1BE2">
              <w:t xml:space="preserve"> Topic Code</w:t>
            </w:r>
          </w:p>
        </w:tc>
        <w:tc>
          <w:tcPr>
            <w:tcW w:w="2411" w:type="dxa"/>
            <w:shd w:val="clear" w:color="auto" w:fill="D9D9D9"/>
            <w:vAlign w:val="center"/>
          </w:tcPr>
          <w:p w14:paraId="029D65AD" w14:textId="77777777" w:rsidR="00C958B3" w:rsidRPr="00CE1BE2" w:rsidRDefault="00C958B3" w:rsidP="00DE0777">
            <w:pPr>
              <w:pStyle w:val="TAH"/>
            </w:pPr>
            <w:proofErr w:type="spellStart"/>
            <w:r w:rsidRPr="00CE1BE2">
              <w:t>PoC</w:t>
            </w:r>
            <w:proofErr w:type="spellEnd"/>
            <w:r w:rsidRPr="00CE1BE2">
              <w:t xml:space="preserve"> Topic Description</w:t>
            </w:r>
          </w:p>
        </w:tc>
        <w:tc>
          <w:tcPr>
            <w:tcW w:w="1985" w:type="dxa"/>
            <w:shd w:val="clear" w:color="auto" w:fill="D9D9D9"/>
            <w:vAlign w:val="center"/>
          </w:tcPr>
          <w:p w14:paraId="6B524ABA" w14:textId="77777777" w:rsidR="00C958B3" w:rsidRPr="00CE1BE2" w:rsidRDefault="00C958B3" w:rsidP="00DE0777">
            <w:pPr>
              <w:pStyle w:val="TAH"/>
            </w:pPr>
            <w:r w:rsidRPr="00CE1BE2">
              <w:t>Related WG/WI</w:t>
            </w:r>
          </w:p>
        </w:tc>
        <w:tc>
          <w:tcPr>
            <w:tcW w:w="2977" w:type="dxa"/>
            <w:shd w:val="clear" w:color="auto" w:fill="D9D9D9"/>
            <w:vAlign w:val="center"/>
          </w:tcPr>
          <w:p w14:paraId="4F09BA35" w14:textId="77777777" w:rsidR="00C958B3" w:rsidRPr="00CE1BE2" w:rsidRDefault="00C958B3" w:rsidP="00DE0777">
            <w:pPr>
              <w:pStyle w:val="TAH"/>
            </w:pPr>
            <w:r w:rsidRPr="00CE1BE2">
              <w:t>Expected Contribution</w:t>
            </w:r>
          </w:p>
        </w:tc>
        <w:tc>
          <w:tcPr>
            <w:tcW w:w="1383" w:type="dxa"/>
            <w:shd w:val="clear" w:color="auto" w:fill="D9D9D9"/>
            <w:vAlign w:val="center"/>
          </w:tcPr>
          <w:p w14:paraId="43395EBE" w14:textId="77777777" w:rsidR="00C958B3" w:rsidRPr="00CE1BE2" w:rsidRDefault="00C958B3" w:rsidP="00DE0777">
            <w:pPr>
              <w:pStyle w:val="TAH"/>
            </w:pPr>
            <w:r w:rsidRPr="00CE1BE2">
              <w:t>Target Date</w:t>
            </w:r>
          </w:p>
        </w:tc>
      </w:tr>
      <w:tr w:rsidR="00C958B3" w:rsidRPr="00CE1BE2" w14:paraId="68B814AE" w14:textId="77777777" w:rsidTr="00DE0777">
        <w:trPr>
          <w:jc w:val="center"/>
        </w:trPr>
        <w:tc>
          <w:tcPr>
            <w:tcW w:w="1099" w:type="dxa"/>
            <w:shd w:val="clear" w:color="auto" w:fill="auto"/>
            <w:vAlign w:val="center"/>
          </w:tcPr>
          <w:p w14:paraId="5E8E7650" w14:textId="77777777" w:rsidR="00C958B3" w:rsidRPr="00CE1BE2" w:rsidRDefault="00C958B3" w:rsidP="00DE0777">
            <w:pPr>
              <w:pStyle w:val="TAL"/>
            </w:pPr>
            <w:r w:rsidRPr="00CE1BE2">
              <w:t>A</w:t>
            </w:r>
          </w:p>
        </w:tc>
        <w:tc>
          <w:tcPr>
            <w:tcW w:w="2411" w:type="dxa"/>
            <w:shd w:val="clear" w:color="auto" w:fill="auto"/>
            <w:vAlign w:val="center"/>
          </w:tcPr>
          <w:p w14:paraId="1A5DB188" w14:textId="77777777" w:rsidR="00C958B3" w:rsidRPr="00CE1BE2" w:rsidRDefault="00C958B3" w:rsidP="00DE0777">
            <w:pPr>
              <w:pStyle w:val="TAL"/>
            </w:pPr>
          </w:p>
        </w:tc>
        <w:tc>
          <w:tcPr>
            <w:tcW w:w="1985" w:type="dxa"/>
            <w:shd w:val="clear" w:color="auto" w:fill="auto"/>
            <w:vAlign w:val="center"/>
          </w:tcPr>
          <w:p w14:paraId="1770796A" w14:textId="77777777" w:rsidR="00C958B3" w:rsidRPr="00CE1BE2" w:rsidRDefault="00C958B3" w:rsidP="00DE0777">
            <w:pPr>
              <w:pStyle w:val="TAL"/>
            </w:pPr>
          </w:p>
        </w:tc>
        <w:tc>
          <w:tcPr>
            <w:tcW w:w="2977" w:type="dxa"/>
            <w:shd w:val="clear" w:color="auto" w:fill="auto"/>
            <w:vAlign w:val="center"/>
          </w:tcPr>
          <w:p w14:paraId="50EE842A" w14:textId="77777777" w:rsidR="00C958B3" w:rsidRPr="00CE1BE2" w:rsidRDefault="00C958B3" w:rsidP="00DE0777">
            <w:pPr>
              <w:pStyle w:val="TAL"/>
            </w:pPr>
          </w:p>
        </w:tc>
        <w:tc>
          <w:tcPr>
            <w:tcW w:w="1383" w:type="dxa"/>
            <w:shd w:val="clear" w:color="auto" w:fill="auto"/>
            <w:vAlign w:val="center"/>
          </w:tcPr>
          <w:p w14:paraId="695122FC" w14:textId="77777777" w:rsidR="00C958B3" w:rsidRPr="00CE1BE2" w:rsidRDefault="00C958B3" w:rsidP="00DE0777">
            <w:pPr>
              <w:pStyle w:val="TAL"/>
            </w:pPr>
          </w:p>
        </w:tc>
      </w:tr>
      <w:tr w:rsidR="00C958B3" w:rsidRPr="00CE1BE2" w14:paraId="45EB1D4E" w14:textId="77777777" w:rsidTr="00DE0777">
        <w:trPr>
          <w:jc w:val="center"/>
        </w:trPr>
        <w:tc>
          <w:tcPr>
            <w:tcW w:w="1099" w:type="dxa"/>
            <w:shd w:val="clear" w:color="auto" w:fill="auto"/>
            <w:vAlign w:val="center"/>
          </w:tcPr>
          <w:p w14:paraId="78FE5011" w14:textId="77777777" w:rsidR="00C958B3" w:rsidRPr="00CE1BE2" w:rsidRDefault="00C958B3" w:rsidP="00DE0777">
            <w:pPr>
              <w:pStyle w:val="TAL"/>
            </w:pPr>
            <w:r w:rsidRPr="00CE1BE2">
              <w:t>B</w:t>
            </w:r>
          </w:p>
        </w:tc>
        <w:tc>
          <w:tcPr>
            <w:tcW w:w="2411" w:type="dxa"/>
            <w:shd w:val="clear" w:color="auto" w:fill="auto"/>
            <w:vAlign w:val="center"/>
          </w:tcPr>
          <w:p w14:paraId="4F529BDA" w14:textId="77777777" w:rsidR="00C958B3" w:rsidRPr="00CE1BE2" w:rsidRDefault="00C958B3" w:rsidP="00DE0777">
            <w:pPr>
              <w:pStyle w:val="TAL"/>
            </w:pPr>
          </w:p>
        </w:tc>
        <w:tc>
          <w:tcPr>
            <w:tcW w:w="1985" w:type="dxa"/>
            <w:shd w:val="clear" w:color="auto" w:fill="auto"/>
            <w:vAlign w:val="center"/>
          </w:tcPr>
          <w:p w14:paraId="2F31E7D1" w14:textId="77777777" w:rsidR="00C958B3" w:rsidRPr="00CE1BE2" w:rsidRDefault="00C958B3" w:rsidP="00DE0777">
            <w:pPr>
              <w:pStyle w:val="TAL"/>
            </w:pPr>
          </w:p>
        </w:tc>
        <w:tc>
          <w:tcPr>
            <w:tcW w:w="2977" w:type="dxa"/>
            <w:shd w:val="clear" w:color="auto" w:fill="auto"/>
            <w:vAlign w:val="center"/>
          </w:tcPr>
          <w:p w14:paraId="28970CCD" w14:textId="77777777" w:rsidR="00C958B3" w:rsidRPr="00CE1BE2" w:rsidRDefault="00C958B3" w:rsidP="00DE0777">
            <w:pPr>
              <w:pStyle w:val="TAL"/>
            </w:pPr>
          </w:p>
        </w:tc>
        <w:tc>
          <w:tcPr>
            <w:tcW w:w="1383" w:type="dxa"/>
            <w:shd w:val="clear" w:color="auto" w:fill="auto"/>
            <w:vAlign w:val="center"/>
          </w:tcPr>
          <w:p w14:paraId="45D2E013" w14:textId="77777777" w:rsidR="00C958B3" w:rsidRPr="00CE1BE2" w:rsidRDefault="00C958B3" w:rsidP="00DE0777">
            <w:pPr>
              <w:pStyle w:val="TAL"/>
            </w:pPr>
          </w:p>
        </w:tc>
      </w:tr>
      <w:tr w:rsidR="00C958B3" w:rsidRPr="00CE1BE2" w14:paraId="6E2612A7" w14:textId="77777777" w:rsidTr="00DE0777">
        <w:trPr>
          <w:jc w:val="center"/>
        </w:trPr>
        <w:tc>
          <w:tcPr>
            <w:tcW w:w="1099" w:type="dxa"/>
            <w:shd w:val="clear" w:color="auto" w:fill="auto"/>
            <w:vAlign w:val="center"/>
          </w:tcPr>
          <w:p w14:paraId="67D02275" w14:textId="77777777" w:rsidR="00C958B3" w:rsidRPr="00CE1BE2" w:rsidRDefault="00C958B3" w:rsidP="00DE0777">
            <w:pPr>
              <w:pStyle w:val="TAL"/>
            </w:pPr>
            <w:r w:rsidRPr="00CE1BE2">
              <w:t>&lt;…&gt;</w:t>
            </w:r>
          </w:p>
        </w:tc>
        <w:tc>
          <w:tcPr>
            <w:tcW w:w="2411" w:type="dxa"/>
            <w:shd w:val="clear" w:color="auto" w:fill="auto"/>
            <w:vAlign w:val="center"/>
          </w:tcPr>
          <w:p w14:paraId="36C6DCA3" w14:textId="77777777" w:rsidR="00C958B3" w:rsidRPr="00CE1BE2" w:rsidRDefault="00C958B3" w:rsidP="00DE0777">
            <w:pPr>
              <w:pStyle w:val="TAL"/>
            </w:pPr>
          </w:p>
        </w:tc>
        <w:tc>
          <w:tcPr>
            <w:tcW w:w="1985" w:type="dxa"/>
            <w:shd w:val="clear" w:color="auto" w:fill="auto"/>
            <w:vAlign w:val="center"/>
          </w:tcPr>
          <w:p w14:paraId="060B35E8" w14:textId="77777777" w:rsidR="00C958B3" w:rsidRPr="00CE1BE2" w:rsidRDefault="00C958B3" w:rsidP="00DE0777">
            <w:pPr>
              <w:pStyle w:val="TAL"/>
            </w:pPr>
          </w:p>
        </w:tc>
        <w:tc>
          <w:tcPr>
            <w:tcW w:w="2977" w:type="dxa"/>
            <w:shd w:val="clear" w:color="auto" w:fill="auto"/>
            <w:vAlign w:val="center"/>
          </w:tcPr>
          <w:p w14:paraId="771FACD7" w14:textId="77777777" w:rsidR="00C958B3" w:rsidRPr="00CE1BE2" w:rsidRDefault="00C958B3" w:rsidP="00DE0777">
            <w:pPr>
              <w:pStyle w:val="TAL"/>
            </w:pPr>
          </w:p>
        </w:tc>
        <w:tc>
          <w:tcPr>
            <w:tcW w:w="1383" w:type="dxa"/>
            <w:shd w:val="clear" w:color="auto" w:fill="auto"/>
            <w:vAlign w:val="center"/>
          </w:tcPr>
          <w:p w14:paraId="1536B0B7" w14:textId="77777777" w:rsidR="00C958B3" w:rsidRPr="00CE1BE2" w:rsidRDefault="00C958B3" w:rsidP="00DE0777">
            <w:pPr>
              <w:pStyle w:val="TAL"/>
            </w:pPr>
          </w:p>
        </w:tc>
      </w:tr>
      <w:tr w:rsidR="00C958B3" w:rsidRPr="00CE1BE2" w14:paraId="3CF75B78" w14:textId="77777777" w:rsidTr="00DE0777">
        <w:trPr>
          <w:jc w:val="center"/>
        </w:trPr>
        <w:tc>
          <w:tcPr>
            <w:tcW w:w="1099" w:type="dxa"/>
            <w:shd w:val="clear" w:color="auto" w:fill="auto"/>
            <w:vAlign w:val="center"/>
          </w:tcPr>
          <w:p w14:paraId="45A67705" w14:textId="77777777" w:rsidR="00C958B3" w:rsidRPr="00CE1BE2" w:rsidRDefault="00C958B3" w:rsidP="00DE0777">
            <w:pPr>
              <w:pStyle w:val="TAL"/>
            </w:pPr>
          </w:p>
        </w:tc>
        <w:tc>
          <w:tcPr>
            <w:tcW w:w="2411" w:type="dxa"/>
            <w:shd w:val="clear" w:color="auto" w:fill="auto"/>
            <w:vAlign w:val="center"/>
          </w:tcPr>
          <w:p w14:paraId="1E30D974" w14:textId="77777777" w:rsidR="00C958B3" w:rsidRPr="00CE1BE2" w:rsidRDefault="00C958B3" w:rsidP="00DE0777">
            <w:pPr>
              <w:pStyle w:val="TAL"/>
            </w:pPr>
          </w:p>
        </w:tc>
        <w:tc>
          <w:tcPr>
            <w:tcW w:w="1985" w:type="dxa"/>
            <w:shd w:val="clear" w:color="auto" w:fill="auto"/>
            <w:vAlign w:val="center"/>
          </w:tcPr>
          <w:p w14:paraId="5312FA6D" w14:textId="77777777" w:rsidR="00C958B3" w:rsidRPr="00CE1BE2" w:rsidRDefault="00C958B3" w:rsidP="00DE0777">
            <w:pPr>
              <w:pStyle w:val="TAL"/>
            </w:pPr>
          </w:p>
        </w:tc>
        <w:tc>
          <w:tcPr>
            <w:tcW w:w="2977" w:type="dxa"/>
            <w:shd w:val="clear" w:color="auto" w:fill="auto"/>
            <w:vAlign w:val="center"/>
          </w:tcPr>
          <w:p w14:paraId="1A1E05C9" w14:textId="77777777" w:rsidR="00C958B3" w:rsidRPr="00CE1BE2" w:rsidRDefault="00C958B3" w:rsidP="00DE0777">
            <w:pPr>
              <w:pStyle w:val="TAL"/>
            </w:pPr>
          </w:p>
        </w:tc>
        <w:tc>
          <w:tcPr>
            <w:tcW w:w="1383" w:type="dxa"/>
            <w:shd w:val="clear" w:color="auto" w:fill="auto"/>
            <w:vAlign w:val="center"/>
          </w:tcPr>
          <w:p w14:paraId="0CD0AFDD" w14:textId="77777777" w:rsidR="00C958B3" w:rsidRPr="00CE1BE2" w:rsidRDefault="00C958B3" w:rsidP="00DE0777">
            <w:pPr>
              <w:pStyle w:val="TAL"/>
            </w:pPr>
          </w:p>
        </w:tc>
      </w:tr>
    </w:tbl>
    <w:p w14:paraId="787CEE8C" w14:textId="77777777" w:rsidR="00C958B3" w:rsidRPr="00CE1BE2" w:rsidRDefault="00C958B3" w:rsidP="00C958B3"/>
    <w:p w14:paraId="6BD85689" w14:textId="77777777" w:rsidR="00C958B3" w:rsidRPr="00CE1BE2" w:rsidRDefault="00C958B3" w:rsidP="00C958B3">
      <w:pPr>
        <w:pStyle w:val="2"/>
      </w:pPr>
      <w:bookmarkStart w:id="28" w:name="_Toc414543496"/>
      <w:bookmarkStart w:id="29" w:name="_Toc414607464"/>
      <w:bookmarkStart w:id="30" w:name="_Toc414607524"/>
      <w:r w:rsidRPr="00CE1BE2">
        <w:lastRenderedPageBreak/>
        <w:t>1.4</w:t>
      </w:r>
      <w:r w:rsidRPr="00CE1BE2">
        <w:tab/>
      </w:r>
      <w:proofErr w:type="spellStart"/>
      <w:r w:rsidRPr="00CE1BE2">
        <w:t>PoC</w:t>
      </w:r>
      <w:proofErr w:type="spellEnd"/>
      <w:r w:rsidRPr="00CE1BE2">
        <w:t xml:space="preserve"> Project Milestones</w:t>
      </w:r>
      <w:bookmarkEnd w:id="28"/>
      <w:bookmarkEnd w:id="29"/>
      <w:bookmarkEnd w:id="30"/>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96"/>
        <w:gridCol w:w="3514"/>
        <w:gridCol w:w="957"/>
        <w:gridCol w:w="3993"/>
      </w:tblGrid>
      <w:tr w:rsidR="00C958B3" w:rsidRPr="00CE1BE2" w14:paraId="7D290381" w14:textId="77777777" w:rsidTr="00DE0777">
        <w:trPr>
          <w:jc w:val="center"/>
        </w:trPr>
        <w:tc>
          <w:tcPr>
            <w:tcW w:w="1396" w:type="dxa"/>
            <w:shd w:val="clear" w:color="auto" w:fill="D9D9D9"/>
            <w:vAlign w:val="center"/>
          </w:tcPr>
          <w:p w14:paraId="657CB257" w14:textId="77777777" w:rsidR="00C958B3" w:rsidRPr="00CE1BE2" w:rsidRDefault="00C958B3" w:rsidP="00DE0777">
            <w:pPr>
              <w:pStyle w:val="TAH"/>
            </w:pPr>
            <w:proofErr w:type="spellStart"/>
            <w:r w:rsidRPr="00CE1BE2">
              <w:t>PoC</w:t>
            </w:r>
            <w:proofErr w:type="spellEnd"/>
            <w:r w:rsidRPr="00CE1BE2">
              <w:t xml:space="preserve"> Milestone</w:t>
            </w:r>
          </w:p>
        </w:tc>
        <w:tc>
          <w:tcPr>
            <w:tcW w:w="3514" w:type="dxa"/>
            <w:shd w:val="clear" w:color="auto" w:fill="D9D9D9"/>
            <w:vAlign w:val="center"/>
          </w:tcPr>
          <w:p w14:paraId="7BD29515" w14:textId="77777777" w:rsidR="00C958B3" w:rsidRPr="00CE1BE2" w:rsidRDefault="00C958B3" w:rsidP="00DE0777">
            <w:pPr>
              <w:pStyle w:val="TAH"/>
            </w:pPr>
            <w:r w:rsidRPr="00CE1BE2">
              <w:t>Milestone description</w:t>
            </w:r>
          </w:p>
        </w:tc>
        <w:tc>
          <w:tcPr>
            <w:tcW w:w="957" w:type="dxa"/>
            <w:shd w:val="clear" w:color="auto" w:fill="D9D9D9"/>
            <w:vAlign w:val="center"/>
          </w:tcPr>
          <w:p w14:paraId="58AE52E5" w14:textId="77777777" w:rsidR="00C958B3" w:rsidRPr="00CE1BE2" w:rsidRDefault="00C958B3" w:rsidP="00DE0777">
            <w:pPr>
              <w:pStyle w:val="TAH"/>
            </w:pPr>
            <w:r w:rsidRPr="00CE1BE2">
              <w:t>Target Date</w:t>
            </w:r>
          </w:p>
        </w:tc>
        <w:tc>
          <w:tcPr>
            <w:tcW w:w="3993" w:type="dxa"/>
            <w:shd w:val="clear" w:color="auto" w:fill="D9D9D9"/>
            <w:vAlign w:val="center"/>
          </w:tcPr>
          <w:p w14:paraId="32AEF63B" w14:textId="77777777" w:rsidR="00C958B3" w:rsidRPr="00CE1BE2" w:rsidRDefault="00C958B3" w:rsidP="00DE0777">
            <w:pPr>
              <w:pStyle w:val="TAH"/>
            </w:pPr>
            <w:r w:rsidRPr="00CE1BE2">
              <w:t>Additional Info</w:t>
            </w:r>
          </w:p>
        </w:tc>
      </w:tr>
      <w:tr w:rsidR="00C958B3" w:rsidRPr="00987852" w14:paraId="27BFC8B4" w14:textId="77777777" w:rsidTr="00DE0777">
        <w:trPr>
          <w:jc w:val="center"/>
        </w:trPr>
        <w:tc>
          <w:tcPr>
            <w:tcW w:w="1396" w:type="dxa"/>
            <w:shd w:val="clear" w:color="auto" w:fill="auto"/>
            <w:vAlign w:val="center"/>
          </w:tcPr>
          <w:p w14:paraId="29787668" w14:textId="77777777" w:rsidR="00C958B3" w:rsidRPr="00987852" w:rsidRDefault="00C958B3" w:rsidP="00DE0777">
            <w:pPr>
              <w:pStyle w:val="TAL"/>
            </w:pPr>
            <w:r w:rsidRPr="00987852">
              <w:t>P.S</w:t>
            </w:r>
          </w:p>
        </w:tc>
        <w:tc>
          <w:tcPr>
            <w:tcW w:w="3514" w:type="dxa"/>
            <w:shd w:val="clear" w:color="auto" w:fill="auto"/>
            <w:vAlign w:val="center"/>
          </w:tcPr>
          <w:p w14:paraId="0D634814" w14:textId="77777777" w:rsidR="00C958B3" w:rsidRPr="00987852" w:rsidRDefault="00C958B3" w:rsidP="00DE0777">
            <w:pPr>
              <w:pStyle w:val="TAL"/>
            </w:pPr>
            <w:proofErr w:type="spellStart"/>
            <w:r w:rsidRPr="00987852">
              <w:t>PoC</w:t>
            </w:r>
            <w:proofErr w:type="spellEnd"/>
            <w:r w:rsidRPr="00987852">
              <w:t xml:space="preserve"> Project Start</w:t>
            </w:r>
          </w:p>
        </w:tc>
        <w:tc>
          <w:tcPr>
            <w:tcW w:w="957" w:type="dxa"/>
            <w:shd w:val="clear" w:color="auto" w:fill="auto"/>
            <w:vAlign w:val="center"/>
          </w:tcPr>
          <w:p w14:paraId="34D0E801" w14:textId="6B8C322C" w:rsidR="00C958B3" w:rsidRPr="00987852" w:rsidRDefault="00CB6E1C" w:rsidP="00987852">
            <w:pPr>
              <w:pStyle w:val="TAL"/>
            </w:pPr>
            <w:r>
              <w:t>Jan</w:t>
            </w:r>
            <w:r w:rsidR="00C958B3" w:rsidRPr="00987852">
              <w:t xml:space="preserve"> 1</w:t>
            </w:r>
            <w:r>
              <w:t>0, 2018</w:t>
            </w:r>
          </w:p>
        </w:tc>
        <w:tc>
          <w:tcPr>
            <w:tcW w:w="3993" w:type="dxa"/>
            <w:shd w:val="clear" w:color="auto" w:fill="auto"/>
            <w:vAlign w:val="center"/>
          </w:tcPr>
          <w:p w14:paraId="4D6145CE" w14:textId="467B15F4" w:rsidR="00C958B3" w:rsidRPr="00987852" w:rsidRDefault="006A3F8F" w:rsidP="006A3F8F">
            <w:pPr>
              <w:pStyle w:val="TAL"/>
            </w:pPr>
            <w:r w:rsidRPr="00987852">
              <w:t>Mobile World Congress 201</w:t>
            </w:r>
            <w:r>
              <w:t>8</w:t>
            </w:r>
            <w:r w:rsidRPr="00987852">
              <w:t xml:space="preserve">, </w:t>
            </w:r>
            <w:r>
              <w:t xml:space="preserve">Barcelona </w:t>
            </w:r>
          </w:p>
        </w:tc>
      </w:tr>
      <w:tr w:rsidR="00C958B3" w:rsidRPr="00987852" w14:paraId="55695061" w14:textId="77777777" w:rsidTr="00DE0777">
        <w:trPr>
          <w:trHeight w:val="422"/>
          <w:jc w:val="center"/>
        </w:trPr>
        <w:tc>
          <w:tcPr>
            <w:tcW w:w="1396" w:type="dxa"/>
            <w:shd w:val="clear" w:color="auto" w:fill="auto"/>
            <w:vAlign w:val="center"/>
          </w:tcPr>
          <w:p w14:paraId="03836534" w14:textId="77777777" w:rsidR="00C958B3" w:rsidRPr="00987852" w:rsidRDefault="00C958B3" w:rsidP="00DE0777">
            <w:pPr>
              <w:pStyle w:val="TAL"/>
            </w:pPr>
            <w:r w:rsidRPr="00987852">
              <w:t>P.D1</w:t>
            </w:r>
          </w:p>
        </w:tc>
        <w:tc>
          <w:tcPr>
            <w:tcW w:w="3514" w:type="dxa"/>
            <w:shd w:val="clear" w:color="auto" w:fill="auto"/>
            <w:vAlign w:val="center"/>
          </w:tcPr>
          <w:p w14:paraId="62CE3E20" w14:textId="2160544E" w:rsidR="00C958B3" w:rsidRPr="00987852" w:rsidRDefault="00C958B3" w:rsidP="00987852">
            <w:pPr>
              <w:pStyle w:val="TAL"/>
            </w:pPr>
            <w:proofErr w:type="spellStart"/>
            <w:r w:rsidRPr="00987852">
              <w:t>PoC</w:t>
            </w:r>
            <w:proofErr w:type="spellEnd"/>
            <w:r w:rsidRPr="00987852">
              <w:t xml:space="preserve"> Demo 1 – </w:t>
            </w:r>
            <w:proofErr w:type="spellStart"/>
            <w:r w:rsidR="00987852">
              <w:t>Tencent</w:t>
            </w:r>
            <w:proofErr w:type="spellEnd"/>
            <w:r w:rsidR="00987852">
              <w:t xml:space="preserve"> CDN</w:t>
            </w:r>
          </w:p>
        </w:tc>
        <w:tc>
          <w:tcPr>
            <w:tcW w:w="957" w:type="dxa"/>
            <w:shd w:val="clear" w:color="auto" w:fill="auto"/>
            <w:vAlign w:val="center"/>
          </w:tcPr>
          <w:p w14:paraId="1D324158" w14:textId="11339B9D" w:rsidR="00C958B3" w:rsidRPr="00987852" w:rsidRDefault="00CB6E1C" w:rsidP="006279B6">
            <w:pPr>
              <w:pStyle w:val="TAL"/>
            </w:pPr>
            <w:r>
              <w:t>Q</w:t>
            </w:r>
            <w:r w:rsidR="006279B6">
              <w:t>2</w:t>
            </w:r>
            <w:r w:rsidR="00C958B3" w:rsidRPr="00987852">
              <w:t xml:space="preserve"> 201</w:t>
            </w:r>
            <w:r w:rsidR="00987852">
              <w:t>8</w:t>
            </w:r>
          </w:p>
        </w:tc>
        <w:tc>
          <w:tcPr>
            <w:tcW w:w="3993" w:type="dxa"/>
            <w:shd w:val="clear" w:color="auto" w:fill="auto"/>
            <w:vAlign w:val="center"/>
          </w:tcPr>
          <w:p w14:paraId="2C01A024" w14:textId="050F135F" w:rsidR="00C958B3" w:rsidRPr="00987852" w:rsidRDefault="006279B6" w:rsidP="00987852">
            <w:pPr>
              <w:pStyle w:val="TAL"/>
            </w:pPr>
            <w:r w:rsidRPr="00987852">
              <w:t>Mobile World Congress 201</w:t>
            </w:r>
            <w:r>
              <w:t>8</w:t>
            </w:r>
            <w:r w:rsidRPr="00987852">
              <w:t xml:space="preserve">, </w:t>
            </w:r>
            <w:r>
              <w:t>Shanghai</w:t>
            </w:r>
          </w:p>
        </w:tc>
      </w:tr>
      <w:tr w:rsidR="00C958B3" w:rsidRPr="00987852" w14:paraId="6E999F3A" w14:textId="77777777" w:rsidTr="00DE0777">
        <w:trPr>
          <w:jc w:val="center"/>
        </w:trPr>
        <w:tc>
          <w:tcPr>
            <w:tcW w:w="1396" w:type="dxa"/>
            <w:shd w:val="clear" w:color="auto" w:fill="auto"/>
            <w:vAlign w:val="center"/>
          </w:tcPr>
          <w:p w14:paraId="443D8822" w14:textId="77777777" w:rsidR="00C958B3" w:rsidRPr="00987852" w:rsidRDefault="00C958B3" w:rsidP="00DE0777">
            <w:pPr>
              <w:pStyle w:val="TAL"/>
            </w:pPr>
            <w:r w:rsidRPr="00987852">
              <w:t>P.D2</w:t>
            </w:r>
          </w:p>
        </w:tc>
        <w:tc>
          <w:tcPr>
            <w:tcW w:w="3514" w:type="dxa"/>
            <w:shd w:val="clear" w:color="auto" w:fill="auto"/>
            <w:vAlign w:val="center"/>
          </w:tcPr>
          <w:p w14:paraId="133FE6DB" w14:textId="35A91042" w:rsidR="00C958B3" w:rsidRPr="00047B14" w:rsidRDefault="00C958B3" w:rsidP="00DE0777">
            <w:pPr>
              <w:pStyle w:val="TAL"/>
            </w:pPr>
            <w:proofErr w:type="spellStart"/>
            <w:r w:rsidRPr="00987852">
              <w:t>Poc</w:t>
            </w:r>
            <w:proofErr w:type="spellEnd"/>
            <w:r w:rsidRPr="00987852">
              <w:t xml:space="preserve"> Demo 2 – </w:t>
            </w:r>
            <w:proofErr w:type="spellStart"/>
            <w:r w:rsidR="00987852">
              <w:t>Wo</w:t>
            </w:r>
            <w:proofErr w:type="spellEnd"/>
            <w:r w:rsidR="00987852">
              <w:t xml:space="preserve"> Video CDN and c</w:t>
            </w:r>
            <w:r w:rsidR="00987852" w:rsidRPr="00987852">
              <w:t>ode rate adaptation experiment.</w:t>
            </w:r>
          </w:p>
        </w:tc>
        <w:tc>
          <w:tcPr>
            <w:tcW w:w="957" w:type="dxa"/>
            <w:shd w:val="clear" w:color="auto" w:fill="auto"/>
            <w:vAlign w:val="center"/>
          </w:tcPr>
          <w:p w14:paraId="158823F9" w14:textId="1B852DFA" w:rsidR="00C958B3" w:rsidRPr="00987852" w:rsidRDefault="00CB6E1C" w:rsidP="006279B6">
            <w:pPr>
              <w:pStyle w:val="TAL"/>
            </w:pPr>
            <w:r>
              <w:t>Q</w:t>
            </w:r>
            <w:r w:rsidR="006279B6">
              <w:t>3</w:t>
            </w:r>
            <w:r w:rsidR="00C958B3" w:rsidRPr="00987852">
              <w:t xml:space="preserve"> 201</w:t>
            </w:r>
            <w:r w:rsidR="00987852">
              <w:t>8</w:t>
            </w:r>
          </w:p>
        </w:tc>
        <w:tc>
          <w:tcPr>
            <w:tcW w:w="3993" w:type="dxa"/>
            <w:shd w:val="clear" w:color="auto" w:fill="auto"/>
            <w:vAlign w:val="center"/>
          </w:tcPr>
          <w:p w14:paraId="22D8B4B7" w14:textId="1E2AB32A" w:rsidR="00C958B3" w:rsidRPr="00987852" w:rsidRDefault="006279B6" w:rsidP="006279B6">
            <w:pPr>
              <w:pStyle w:val="TAL"/>
            </w:pPr>
            <w:r>
              <w:rPr>
                <w:rFonts w:eastAsiaTheme="minorEastAsia" w:hint="eastAsia"/>
                <w:lang w:eastAsia="zh-CN"/>
              </w:rPr>
              <w:t xml:space="preserve">MEC Congress 2018, </w:t>
            </w:r>
            <w:r>
              <w:rPr>
                <w:rFonts w:eastAsiaTheme="minorEastAsia"/>
                <w:lang w:eastAsia="zh-CN"/>
              </w:rPr>
              <w:t>Berlin</w:t>
            </w:r>
            <w:r w:rsidRPr="00987852">
              <w:t xml:space="preserve"> </w:t>
            </w:r>
          </w:p>
        </w:tc>
      </w:tr>
      <w:tr w:rsidR="00C958B3" w:rsidRPr="00987852" w14:paraId="5C105328" w14:textId="77777777" w:rsidTr="00DE0777">
        <w:trPr>
          <w:jc w:val="center"/>
        </w:trPr>
        <w:tc>
          <w:tcPr>
            <w:tcW w:w="1396" w:type="dxa"/>
            <w:shd w:val="clear" w:color="auto" w:fill="auto"/>
            <w:vAlign w:val="center"/>
          </w:tcPr>
          <w:p w14:paraId="0D13E223" w14:textId="588BCFA9" w:rsidR="00C958B3" w:rsidRPr="00987852" w:rsidRDefault="00C958B3" w:rsidP="00975050">
            <w:pPr>
              <w:pStyle w:val="TAL"/>
            </w:pPr>
            <w:r w:rsidRPr="00987852">
              <w:t>P.</w:t>
            </w:r>
            <w:r w:rsidR="00975050">
              <w:t>D3</w:t>
            </w:r>
          </w:p>
        </w:tc>
        <w:tc>
          <w:tcPr>
            <w:tcW w:w="3514" w:type="dxa"/>
            <w:shd w:val="clear" w:color="auto" w:fill="auto"/>
            <w:vAlign w:val="center"/>
          </w:tcPr>
          <w:p w14:paraId="4ED70153" w14:textId="4EB00ED9" w:rsidR="00C958B3" w:rsidRPr="00987852" w:rsidRDefault="00C958B3" w:rsidP="00975050">
            <w:pPr>
              <w:pStyle w:val="TAL"/>
            </w:pPr>
            <w:proofErr w:type="spellStart"/>
            <w:r w:rsidRPr="00987852">
              <w:t>PoC</w:t>
            </w:r>
            <w:proofErr w:type="spellEnd"/>
            <w:r w:rsidRPr="00987852">
              <w:t xml:space="preserve"> </w:t>
            </w:r>
            <w:r w:rsidR="00975050">
              <w:t xml:space="preserve">Demo 3 </w:t>
            </w:r>
            <w:r w:rsidR="00975050" w:rsidRPr="00987852">
              <w:t>–</w:t>
            </w:r>
            <w:r w:rsidR="00975050">
              <w:t xml:space="preserve"> Location business and security monitoring</w:t>
            </w:r>
          </w:p>
        </w:tc>
        <w:tc>
          <w:tcPr>
            <w:tcW w:w="957" w:type="dxa"/>
            <w:shd w:val="clear" w:color="auto" w:fill="auto"/>
            <w:vAlign w:val="center"/>
          </w:tcPr>
          <w:p w14:paraId="295AB83A" w14:textId="6E8AB576" w:rsidR="00C958B3" w:rsidRPr="00987852" w:rsidRDefault="00C958B3" w:rsidP="006279B6">
            <w:pPr>
              <w:pStyle w:val="TAL"/>
            </w:pPr>
            <w:r w:rsidRPr="00987852">
              <w:t>Q</w:t>
            </w:r>
            <w:r w:rsidR="006279B6">
              <w:t>4</w:t>
            </w:r>
            <w:r w:rsidRPr="00987852">
              <w:t xml:space="preserve"> 201</w:t>
            </w:r>
            <w:r w:rsidR="00975050">
              <w:t>8</w:t>
            </w:r>
          </w:p>
        </w:tc>
        <w:tc>
          <w:tcPr>
            <w:tcW w:w="3993" w:type="dxa"/>
            <w:shd w:val="clear" w:color="auto" w:fill="auto"/>
            <w:vAlign w:val="center"/>
          </w:tcPr>
          <w:p w14:paraId="185A5234" w14:textId="7B4697C9" w:rsidR="00C958B3" w:rsidRPr="00BB188E" w:rsidRDefault="00C958B3" w:rsidP="00975050">
            <w:pPr>
              <w:pStyle w:val="TAL"/>
              <w:rPr>
                <w:rFonts w:eastAsiaTheme="minorEastAsia"/>
                <w:lang w:eastAsia="zh-CN"/>
              </w:rPr>
            </w:pPr>
            <w:bookmarkStart w:id="31" w:name="_GoBack"/>
            <w:bookmarkEnd w:id="31"/>
          </w:p>
        </w:tc>
      </w:tr>
      <w:tr w:rsidR="00C958B3" w:rsidRPr="00987852" w14:paraId="10DB913A" w14:textId="77777777" w:rsidTr="00DE0777">
        <w:trPr>
          <w:jc w:val="center"/>
        </w:trPr>
        <w:tc>
          <w:tcPr>
            <w:tcW w:w="1396" w:type="dxa"/>
            <w:shd w:val="clear" w:color="auto" w:fill="auto"/>
            <w:vAlign w:val="center"/>
          </w:tcPr>
          <w:p w14:paraId="124B49C3" w14:textId="77777777" w:rsidR="00C958B3" w:rsidRPr="00987852" w:rsidRDefault="00C958B3" w:rsidP="00DE0777">
            <w:pPr>
              <w:pStyle w:val="TAL"/>
            </w:pPr>
            <w:r w:rsidRPr="00987852">
              <w:t>P.R</w:t>
            </w:r>
          </w:p>
        </w:tc>
        <w:tc>
          <w:tcPr>
            <w:tcW w:w="3514" w:type="dxa"/>
            <w:shd w:val="clear" w:color="auto" w:fill="auto"/>
            <w:vAlign w:val="center"/>
          </w:tcPr>
          <w:p w14:paraId="6D598B9D" w14:textId="77777777" w:rsidR="00C958B3" w:rsidRPr="00987852" w:rsidRDefault="00C958B3" w:rsidP="00DE0777">
            <w:pPr>
              <w:pStyle w:val="TAL"/>
            </w:pPr>
            <w:proofErr w:type="spellStart"/>
            <w:r w:rsidRPr="00987852">
              <w:t>PoC</w:t>
            </w:r>
            <w:proofErr w:type="spellEnd"/>
            <w:r w:rsidRPr="00987852">
              <w:t xml:space="preserve"> Report</w:t>
            </w:r>
          </w:p>
        </w:tc>
        <w:tc>
          <w:tcPr>
            <w:tcW w:w="957" w:type="dxa"/>
            <w:shd w:val="clear" w:color="auto" w:fill="auto"/>
            <w:vAlign w:val="center"/>
          </w:tcPr>
          <w:p w14:paraId="1F4DF4B5" w14:textId="7E57F2D3" w:rsidR="00C958B3" w:rsidRPr="00987852" w:rsidRDefault="00CB6E1C" w:rsidP="00CB6E1C">
            <w:pPr>
              <w:pStyle w:val="TAL"/>
            </w:pPr>
            <w:r>
              <w:t>Feb</w:t>
            </w:r>
            <w:r w:rsidR="00C958B3" w:rsidRPr="00987852">
              <w:t xml:space="preserve"> 201</w:t>
            </w:r>
            <w:r>
              <w:t>9</w:t>
            </w:r>
          </w:p>
        </w:tc>
        <w:tc>
          <w:tcPr>
            <w:tcW w:w="3993" w:type="dxa"/>
            <w:shd w:val="clear" w:color="auto" w:fill="auto"/>
            <w:vAlign w:val="center"/>
          </w:tcPr>
          <w:p w14:paraId="0CB1822C" w14:textId="77777777" w:rsidR="00C958B3" w:rsidRPr="00987852" w:rsidRDefault="00C958B3" w:rsidP="00DE0777">
            <w:pPr>
              <w:pStyle w:val="TAL"/>
            </w:pPr>
            <w:r w:rsidRPr="00987852">
              <w:t xml:space="preserve">Publish a final report for the </w:t>
            </w:r>
            <w:proofErr w:type="spellStart"/>
            <w:r w:rsidRPr="00987852">
              <w:t>PoC</w:t>
            </w:r>
            <w:proofErr w:type="spellEnd"/>
          </w:p>
        </w:tc>
      </w:tr>
      <w:tr w:rsidR="00C958B3" w:rsidRPr="00CE1BE2" w14:paraId="4184338F" w14:textId="77777777" w:rsidTr="00DE0777">
        <w:trPr>
          <w:jc w:val="center"/>
        </w:trPr>
        <w:tc>
          <w:tcPr>
            <w:tcW w:w="1396" w:type="dxa"/>
            <w:shd w:val="clear" w:color="auto" w:fill="auto"/>
            <w:vAlign w:val="center"/>
          </w:tcPr>
          <w:p w14:paraId="525F1D3C" w14:textId="77777777" w:rsidR="00C958B3" w:rsidRPr="00987852" w:rsidRDefault="00C958B3" w:rsidP="00DE0777">
            <w:pPr>
              <w:pStyle w:val="TAL"/>
            </w:pPr>
            <w:r w:rsidRPr="00987852">
              <w:t>P.E</w:t>
            </w:r>
          </w:p>
        </w:tc>
        <w:tc>
          <w:tcPr>
            <w:tcW w:w="3514" w:type="dxa"/>
            <w:shd w:val="clear" w:color="auto" w:fill="auto"/>
            <w:vAlign w:val="center"/>
          </w:tcPr>
          <w:p w14:paraId="25F1655C" w14:textId="77777777" w:rsidR="00C958B3" w:rsidRPr="00987852" w:rsidRDefault="00C958B3" w:rsidP="00DE0777">
            <w:pPr>
              <w:pStyle w:val="TAL"/>
            </w:pPr>
            <w:proofErr w:type="spellStart"/>
            <w:r w:rsidRPr="00987852">
              <w:t>PoC</w:t>
            </w:r>
            <w:proofErr w:type="spellEnd"/>
            <w:r w:rsidRPr="00987852">
              <w:t xml:space="preserve"> Project End</w:t>
            </w:r>
          </w:p>
        </w:tc>
        <w:tc>
          <w:tcPr>
            <w:tcW w:w="957" w:type="dxa"/>
            <w:shd w:val="clear" w:color="auto" w:fill="auto"/>
            <w:vAlign w:val="center"/>
          </w:tcPr>
          <w:p w14:paraId="38CA36BD" w14:textId="26070D62" w:rsidR="00C958B3" w:rsidRPr="00987852" w:rsidRDefault="00CB6E1C" w:rsidP="00DE0777">
            <w:pPr>
              <w:pStyle w:val="TAL"/>
            </w:pPr>
            <w:r>
              <w:t>Q1 2019</w:t>
            </w:r>
          </w:p>
        </w:tc>
        <w:tc>
          <w:tcPr>
            <w:tcW w:w="3993" w:type="dxa"/>
            <w:shd w:val="clear" w:color="auto" w:fill="auto"/>
            <w:vAlign w:val="center"/>
          </w:tcPr>
          <w:p w14:paraId="40A2D2F7" w14:textId="77777777" w:rsidR="00C958B3" w:rsidRPr="00987852" w:rsidRDefault="00C958B3" w:rsidP="00DE0777">
            <w:pPr>
              <w:pStyle w:val="TAL"/>
            </w:pPr>
          </w:p>
        </w:tc>
      </w:tr>
    </w:tbl>
    <w:p w14:paraId="07BAC906" w14:textId="77777777" w:rsidR="00C958B3" w:rsidRPr="00CE1BE2" w:rsidRDefault="00C958B3" w:rsidP="00C958B3"/>
    <w:p w14:paraId="61B431E5" w14:textId="77777777" w:rsidR="00C958B3" w:rsidRPr="00CE1BE2" w:rsidRDefault="00C958B3" w:rsidP="00C958B3">
      <w:pPr>
        <w:pStyle w:val="2"/>
      </w:pPr>
      <w:bookmarkStart w:id="32" w:name="_Toc414543497"/>
      <w:bookmarkStart w:id="33" w:name="_Toc414607465"/>
      <w:bookmarkStart w:id="34" w:name="_Toc414607525"/>
      <w:r w:rsidRPr="00CE1BE2">
        <w:t>1.5</w:t>
      </w:r>
      <w:r w:rsidRPr="00CE1BE2">
        <w:tab/>
        <w:t>Additional Details</w:t>
      </w:r>
      <w:bookmarkEnd w:id="32"/>
      <w:bookmarkEnd w:id="33"/>
      <w:bookmarkEnd w:id="34"/>
    </w:p>
    <w:p w14:paraId="58EAF5EE" w14:textId="77777777" w:rsidR="00C958B3" w:rsidRPr="00CE1BE2" w:rsidRDefault="00C958B3" w:rsidP="00C958B3">
      <w:r w:rsidRPr="00CE1BE2">
        <w:t>For example, URL, planned publications, conferences, etc.</w:t>
      </w:r>
    </w:p>
    <w:p w14:paraId="45B39E37" w14:textId="77777777" w:rsidR="00C958B3" w:rsidRPr="00CE1BE2" w:rsidRDefault="00C958B3" w:rsidP="00C958B3">
      <w:pPr>
        <w:pStyle w:val="1"/>
      </w:pPr>
      <w:bookmarkStart w:id="35" w:name="_Toc414543498"/>
      <w:bookmarkStart w:id="36" w:name="_Toc414607466"/>
      <w:bookmarkStart w:id="37" w:name="_Toc414607526"/>
      <w:r w:rsidRPr="00CE1BE2">
        <w:t>2</w:t>
      </w:r>
      <w:r w:rsidRPr="00CE1BE2">
        <w:tab/>
      </w:r>
      <w:proofErr w:type="spellStart"/>
      <w:r w:rsidRPr="00CE1BE2">
        <w:t>PoC</w:t>
      </w:r>
      <w:proofErr w:type="spellEnd"/>
      <w:r w:rsidRPr="00CE1BE2">
        <w:t xml:space="preserve"> Technical Details</w:t>
      </w:r>
      <w:bookmarkEnd w:id="35"/>
      <w:bookmarkEnd w:id="36"/>
      <w:bookmarkEnd w:id="37"/>
    </w:p>
    <w:p w14:paraId="16C98E15" w14:textId="77777777" w:rsidR="00C958B3" w:rsidRPr="00CE1BE2" w:rsidRDefault="00C958B3" w:rsidP="00C958B3">
      <w:pPr>
        <w:pStyle w:val="2"/>
      </w:pPr>
      <w:bookmarkStart w:id="38" w:name="_Toc414543499"/>
      <w:bookmarkStart w:id="39" w:name="_Toc414607467"/>
      <w:bookmarkStart w:id="40" w:name="_Toc414607527"/>
      <w:r w:rsidRPr="00CE1BE2">
        <w:t>2.1</w:t>
      </w:r>
      <w:r w:rsidRPr="00CE1BE2">
        <w:tab/>
      </w:r>
      <w:proofErr w:type="spellStart"/>
      <w:r w:rsidRPr="00CE1BE2">
        <w:t>PoC</w:t>
      </w:r>
      <w:proofErr w:type="spellEnd"/>
      <w:r w:rsidRPr="00CE1BE2">
        <w:t xml:space="preserve"> Overview</w:t>
      </w:r>
      <w:bookmarkEnd w:id="38"/>
      <w:bookmarkEnd w:id="39"/>
      <w:bookmarkEnd w:id="40"/>
    </w:p>
    <w:p w14:paraId="4D5C76E6" w14:textId="6E1EA58A" w:rsidR="00C958B3" w:rsidRDefault="00C958B3" w:rsidP="00C958B3">
      <w:r>
        <w:t>M</w:t>
      </w:r>
      <w:r w:rsidR="00C41C4A">
        <w:t>ulti-Access</w:t>
      </w:r>
      <w:r>
        <w:t xml:space="preserve"> Edge Computing (MEC) provides a new ecosystem and value chain, and the opportunity for new players to collaborate</w:t>
      </w:r>
      <w:r w:rsidR="0010741B">
        <w:t>. It</w:t>
      </w:r>
      <w:r>
        <w:t xml:space="preserve"> </w:t>
      </w:r>
      <w:r w:rsidR="007B2019">
        <w:t xml:space="preserve">creates </w:t>
      </w:r>
      <w:r>
        <w:t xml:space="preserve">new business models </w:t>
      </w:r>
      <w:r w:rsidR="007B2019">
        <w:t xml:space="preserve">to </w:t>
      </w:r>
      <w:r>
        <w:t xml:space="preserve">benefit </w:t>
      </w:r>
      <w:r w:rsidR="007B2019">
        <w:t>every player</w:t>
      </w:r>
      <w:r>
        <w:t xml:space="preserve">. </w:t>
      </w:r>
      <w:r w:rsidR="00C41C4A">
        <w:t xml:space="preserve">Now </w:t>
      </w:r>
      <w:r w:rsidR="00C41C4A" w:rsidRPr="00C41C4A">
        <w:t xml:space="preserve">China </w:t>
      </w:r>
      <w:r w:rsidR="00047B14" w:rsidRPr="00C41C4A">
        <w:t>Unicom</w:t>
      </w:r>
      <w:r w:rsidR="00C41C4A" w:rsidRPr="00C41C4A">
        <w:t xml:space="preserve"> </w:t>
      </w:r>
      <w:r w:rsidR="00C41C4A">
        <w:t>grips the</w:t>
      </w:r>
      <w:r w:rsidR="00C41C4A" w:rsidRPr="00C41C4A">
        <w:t xml:space="preserve"> reform opportunity</w:t>
      </w:r>
      <w:r w:rsidR="00C41C4A">
        <w:t xml:space="preserve"> with OTT </w:t>
      </w:r>
      <w:r w:rsidR="008C0DC1">
        <w:t xml:space="preserve">service providers </w:t>
      </w:r>
      <w:r w:rsidR="00C41C4A">
        <w:t xml:space="preserve">such as </w:t>
      </w:r>
      <w:proofErr w:type="spellStart"/>
      <w:r w:rsidR="00C41C4A" w:rsidRPr="00C41C4A">
        <w:t>Alibaba</w:t>
      </w:r>
      <w:proofErr w:type="spellEnd"/>
      <w:r w:rsidR="00C41C4A">
        <w:t xml:space="preserve">, </w:t>
      </w:r>
      <w:proofErr w:type="spellStart"/>
      <w:r w:rsidR="00C41C4A">
        <w:t>Tencent</w:t>
      </w:r>
      <w:proofErr w:type="spellEnd"/>
      <w:r w:rsidR="00C41C4A">
        <w:t xml:space="preserve">, </w:t>
      </w:r>
      <w:proofErr w:type="spellStart"/>
      <w:r w:rsidR="00C41C4A">
        <w:t>Baidu</w:t>
      </w:r>
      <w:proofErr w:type="spellEnd"/>
      <w:r w:rsidR="00C41C4A">
        <w:t xml:space="preserve"> and </w:t>
      </w:r>
      <w:proofErr w:type="spellStart"/>
      <w:r w:rsidR="00C41C4A" w:rsidRPr="00C41C4A">
        <w:t>JDcom</w:t>
      </w:r>
      <w:proofErr w:type="spellEnd"/>
      <w:r w:rsidR="00C41C4A" w:rsidRPr="00C41C4A">
        <w:t>.</w:t>
      </w:r>
      <w:r w:rsidR="00C41C4A">
        <w:t xml:space="preserve"> </w:t>
      </w:r>
      <w:r w:rsidR="000F274C">
        <w:t>OTT</w:t>
      </w:r>
      <w:r w:rsidR="000F274C" w:rsidRPr="000F274C">
        <w:t xml:space="preserve"> business is growing very fast</w:t>
      </w:r>
      <w:r w:rsidR="000F274C">
        <w:t xml:space="preserve"> and now becomes the important economic growth points</w:t>
      </w:r>
      <w:r w:rsidR="000F274C" w:rsidRPr="000F274C">
        <w:t>.</w:t>
      </w:r>
      <w:r w:rsidR="00C1054A">
        <w:t xml:space="preserve"> </w:t>
      </w:r>
      <w:r w:rsidR="00C41C4A">
        <w:t xml:space="preserve">MEC </w:t>
      </w:r>
      <w:r w:rsidR="007F3350">
        <w:t xml:space="preserve">provides </w:t>
      </w:r>
      <w:r w:rsidR="00C41C4A">
        <w:t xml:space="preserve">a </w:t>
      </w:r>
      <w:r w:rsidR="00C41C4A" w:rsidRPr="00C41C4A">
        <w:t xml:space="preserve">good </w:t>
      </w:r>
      <w:r w:rsidR="007F3350">
        <w:t>opportunity</w:t>
      </w:r>
      <w:r w:rsidR="008C0DC1">
        <w:t xml:space="preserve"> for network </w:t>
      </w:r>
      <w:r w:rsidR="00351803">
        <w:t xml:space="preserve">operator </w:t>
      </w:r>
      <w:r w:rsidR="00351803" w:rsidRPr="00C41C4A">
        <w:t>to</w:t>
      </w:r>
      <w:r w:rsidR="00C41C4A" w:rsidRPr="00C41C4A">
        <w:t xml:space="preserve"> work with OTT</w:t>
      </w:r>
      <w:r w:rsidR="000F274C">
        <w:t xml:space="preserve"> </w:t>
      </w:r>
      <w:r w:rsidR="008C0DC1">
        <w:t xml:space="preserve">service providers </w:t>
      </w:r>
      <w:r w:rsidR="000F274C">
        <w:t>and r</w:t>
      </w:r>
      <w:r w:rsidR="000F274C" w:rsidRPr="000F274C">
        <w:t>ealize the d</w:t>
      </w:r>
      <w:r w:rsidR="000F274C">
        <w:t>igital transformation of China Unicom</w:t>
      </w:r>
      <w:r w:rsidR="00C41C4A" w:rsidRPr="00C41C4A">
        <w:t xml:space="preserve">. </w:t>
      </w:r>
      <w:r>
        <w:t xml:space="preserve">This </w:t>
      </w:r>
      <w:proofErr w:type="spellStart"/>
      <w:r>
        <w:t>PoC</w:t>
      </w:r>
      <w:proofErr w:type="spellEnd"/>
      <w:r>
        <w:t xml:space="preserve"> will </w:t>
      </w:r>
      <w:r w:rsidR="008C0DC1">
        <w:t xml:space="preserve">demonstrate </w:t>
      </w:r>
      <w:r>
        <w:t xml:space="preserve">the MEC capabilities </w:t>
      </w:r>
      <w:r w:rsidR="008C0DC1">
        <w:t xml:space="preserve">in support of </w:t>
      </w:r>
      <w:r>
        <w:t xml:space="preserve">a </w:t>
      </w:r>
      <w:r w:rsidR="000F274C">
        <w:t>non-</w:t>
      </w:r>
      <w:r w:rsidR="007B2019">
        <w:t xml:space="preserve">customized </w:t>
      </w:r>
      <w:r w:rsidR="000F274C">
        <w:t xml:space="preserve">OTT </w:t>
      </w:r>
      <w:r w:rsidR="007B2019">
        <w:t xml:space="preserve">application </w:t>
      </w:r>
      <w:r>
        <w:t xml:space="preserve">use case </w:t>
      </w:r>
      <w:r w:rsidR="001C703D">
        <w:t>such as</w:t>
      </w:r>
      <w:r>
        <w:t xml:space="preserve"> </w:t>
      </w:r>
      <w:r w:rsidR="00187BB6">
        <w:t>distributed</w:t>
      </w:r>
      <w:r w:rsidR="000F274C">
        <w:t xml:space="preserve"> CDN</w:t>
      </w:r>
      <w:r>
        <w:t>.</w:t>
      </w:r>
      <w:r w:rsidR="00294632">
        <w:t xml:space="preserve"> </w:t>
      </w:r>
    </w:p>
    <w:p w14:paraId="6F4A2307" w14:textId="77777777" w:rsidR="00C958B3" w:rsidRDefault="00C958B3" w:rsidP="00C958B3"/>
    <w:p w14:paraId="0A2EBCB5" w14:textId="3542986C" w:rsidR="00C958B3" w:rsidRDefault="00C958B3" w:rsidP="00C958B3">
      <w:r>
        <w:t xml:space="preserve">In this </w:t>
      </w:r>
      <w:proofErr w:type="spellStart"/>
      <w:r>
        <w:t>PoC</w:t>
      </w:r>
      <w:proofErr w:type="spellEnd"/>
      <w:r>
        <w:t xml:space="preserve"> </w:t>
      </w:r>
      <w:r w:rsidR="00BF0A8C">
        <w:t xml:space="preserve">proposal </w:t>
      </w:r>
      <w:r>
        <w:t xml:space="preserve">we will focus on building a vertical solution that addresses today’s requirements of </w:t>
      </w:r>
      <w:r w:rsidR="000F274C">
        <w:t>OTT</w:t>
      </w:r>
      <w:r w:rsidR="00991CD5">
        <w:t xml:space="preserve"> </w:t>
      </w:r>
      <w:r w:rsidR="00BF0A8C">
        <w:t xml:space="preserve">business </w:t>
      </w:r>
      <w:r>
        <w:t xml:space="preserve">and demonstrates the feasibility of building a service model </w:t>
      </w:r>
      <w:r w:rsidR="00BF0A8C">
        <w:t xml:space="preserve">for </w:t>
      </w:r>
      <w:r w:rsidR="007128BE">
        <w:t>OTT.</w:t>
      </w:r>
      <w:r>
        <w:t xml:space="preserve"> </w:t>
      </w:r>
      <w:r w:rsidR="00BF0A8C">
        <w:t>T</w:t>
      </w:r>
      <w:r w:rsidR="007128BE">
        <w:t xml:space="preserve">his </w:t>
      </w:r>
      <w:proofErr w:type="spellStart"/>
      <w:r w:rsidR="007128BE">
        <w:t>PoC</w:t>
      </w:r>
      <w:proofErr w:type="spellEnd"/>
      <w:r w:rsidR="007128BE">
        <w:t xml:space="preserve"> mainly considers</w:t>
      </w:r>
      <w:r>
        <w:t xml:space="preserve"> the following value drivers:</w:t>
      </w:r>
    </w:p>
    <w:p w14:paraId="3E0A144A" w14:textId="77777777" w:rsidR="00C958B3" w:rsidRDefault="00C958B3" w:rsidP="00C958B3"/>
    <w:p w14:paraId="23B93EFD" w14:textId="6C26C1AF" w:rsidR="00C958B3" w:rsidRPr="000A4550" w:rsidRDefault="00DE0777" w:rsidP="00DE0777">
      <w:pPr>
        <w:numPr>
          <w:ilvl w:val="0"/>
          <w:numId w:val="20"/>
        </w:numPr>
        <w:overflowPunct/>
        <w:autoSpaceDE/>
        <w:autoSpaceDN/>
        <w:adjustRightInd/>
        <w:textAlignment w:val="auto"/>
      </w:pPr>
      <w:r w:rsidRPr="00DE0777">
        <w:rPr>
          <w:b/>
          <w:bCs/>
          <w:lang w:val="en-US"/>
        </w:rPr>
        <w:t>The</w:t>
      </w:r>
      <w:r>
        <w:rPr>
          <w:b/>
          <w:bCs/>
          <w:lang w:val="en-US"/>
        </w:rPr>
        <w:t xml:space="preserve"> </w:t>
      </w:r>
      <w:r w:rsidR="00AC26E4">
        <w:rPr>
          <w:b/>
          <w:bCs/>
          <w:lang w:val="en-US"/>
        </w:rPr>
        <w:t xml:space="preserve">architecture of </w:t>
      </w:r>
      <w:r>
        <w:rPr>
          <w:b/>
          <w:bCs/>
          <w:lang w:val="en-US"/>
        </w:rPr>
        <w:t>non-customized OTT</w:t>
      </w:r>
      <w:r w:rsidRPr="00DE0777">
        <w:rPr>
          <w:b/>
          <w:bCs/>
          <w:lang w:val="en-US"/>
        </w:rPr>
        <w:t xml:space="preserve"> business</w:t>
      </w:r>
      <w:r w:rsidR="00294632">
        <w:rPr>
          <w:b/>
          <w:bCs/>
          <w:lang w:val="en-US"/>
        </w:rPr>
        <w:t xml:space="preserve">: CDN, </w:t>
      </w:r>
      <w:r w:rsidR="00294632" w:rsidRPr="00DE0777">
        <w:rPr>
          <w:b/>
          <w:bCs/>
          <w:lang w:val="en-US"/>
        </w:rPr>
        <w:t>deployment</w:t>
      </w:r>
      <w:r>
        <w:rPr>
          <w:b/>
          <w:bCs/>
          <w:lang w:val="en-US"/>
        </w:rPr>
        <w:t xml:space="preserve"> on the edge cloud of China Unicom</w:t>
      </w:r>
      <w:r w:rsidRPr="000A4550">
        <w:rPr>
          <w:b/>
          <w:bCs/>
          <w:lang w:val="en-US"/>
        </w:rPr>
        <w:t>:</w:t>
      </w:r>
      <w:r w:rsidR="00C958B3" w:rsidRPr="00DE0777">
        <w:rPr>
          <w:lang w:val="en-US"/>
        </w:rPr>
        <w:t xml:space="preserve"> </w:t>
      </w:r>
      <w:r w:rsidRPr="00DE0777">
        <w:rPr>
          <w:lang w:val="en-US"/>
        </w:rPr>
        <w:t xml:space="preserve">This </w:t>
      </w:r>
      <w:r>
        <w:rPr>
          <w:lang w:val="en-US"/>
        </w:rPr>
        <w:t xml:space="preserve">is the first time to deploy the </w:t>
      </w:r>
      <w:r w:rsidR="00731A9B">
        <w:rPr>
          <w:lang w:val="en-US"/>
        </w:rPr>
        <w:t xml:space="preserve">non-customized </w:t>
      </w:r>
      <w:r>
        <w:rPr>
          <w:lang w:val="en-US"/>
        </w:rPr>
        <w:t xml:space="preserve">OTT CDN business on the edge cloud of China Unicom. </w:t>
      </w:r>
      <w:r w:rsidR="003661A7">
        <w:rPr>
          <w:lang w:val="en-US"/>
        </w:rPr>
        <w:t>Unlike the</w:t>
      </w:r>
      <w:r w:rsidR="008B36ED">
        <w:rPr>
          <w:lang w:val="en-US"/>
        </w:rPr>
        <w:t xml:space="preserve"> previous </w:t>
      </w:r>
      <w:r w:rsidR="003661A7">
        <w:rPr>
          <w:lang w:val="en-US"/>
        </w:rPr>
        <w:t>cases that</w:t>
      </w:r>
      <w:r w:rsidR="005716C9">
        <w:rPr>
          <w:lang w:val="en-US"/>
        </w:rPr>
        <w:t xml:space="preserve"> the OTT should customize its CDN for the deployment in the MEC platform</w:t>
      </w:r>
      <w:r w:rsidR="003661A7">
        <w:rPr>
          <w:lang w:val="en-US"/>
        </w:rPr>
        <w:t>,</w:t>
      </w:r>
      <w:r>
        <w:rPr>
          <w:lang w:val="en-US"/>
        </w:rPr>
        <w:t xml:space="preserve"> </w:t>
      </w:r>
      <w:r w:rsidR="003661A7">
        <w:rPr>
          <w:lang w:val="en-US"/>
        </w:rPr>
        <w:t xml:space="preserve">this </w:t>
      </w:r>
      <w:proofErr w:type="spellStart"/>
      <w:r w:rsidR="003661A7">
        <w:rPr>
          <w:lang w:val="en-US"/>
        </w:rPr>
        <w:t>PoC</w:t>
      </w:r>
      <w:proofErr w:type="spellEnd"/>
      <w:r w:rsidR="003661A7">
        <w:rPr>
          <w:lang w:val="en-US"/>
        </w:rPr>
        <w:t xml:space="preserve"> enables the seamless integration between the edge c</w:t>
      </w:r>
      <w:r w:rsidR="00962FA4">
        <w:rPr>
          <w:lang w:val="en-US"/>
        </w:rPr>
        <w:t xml:space="preserve">loud in the MEC platform and </w:t>
      </w:r>
      <w:proofErr w:type="spellStart"/>
      <w:r w:rsidR="00962FA4">
        <w:rPr>
          <w:lang w:val="en-US"/>
        </w:rPr>
        <w:t>Tencent</w:t>
      </w:r>
      <w:proofErr w:type="spellEnd"/>
      <w:r w:rsidR="00962FA4">
        <w:rPr>
          <w:lang w:val="en-US"/>
        </w:rPr>
        <w:t>’ central cloud</w:t>
      </w:r>
      <w:r w:rsidR="003661A7">
        <w:rPr>
          <w:lang w:val="en-US"/>
        </w:rPr>
        <w:t xml:space="preserve">. </w:t>
      </w:r>
      <w:r>
        <w:rPr>
          <w:lang w:val="en-US"/>
        </w:rPr>
        <w:t>China Unicom provide</w:t>
      </w:r>
      <w:r w:rsidR="00371619">
        <w:rPr>
          <w:lang w:val="en-US"/>
        </w:rPr>
        <w:t>s</w:t>
      </w:r>
      <w:r>
        <w:rPr>
          <w:lang w:val="en-US"/>
        </w:rPr>
        <w:t xml:space="preserve"> the resource of edge data center and network connection. Intel </w:t>
      </w:r>
      <w:r w:rsidR="00770A48">
        <w:rPr>
          <w:lang w:val="en-US"/>
        </w:rPr>
        <w:t xml:space="preserve">and ZTE </w:t>
      </w:r>
      <w:r w:rsidR="00C958B3" w:rsidRPr="000A4550">
        <w:rPr>
          <w:lang w:val="en-US"/>
        </w:rPr>
        <w:t xml:space="preserve">provides </w:t>
      </w:r>
      <w:r w:rsidRPr="00DE0777">
        <w:rPr>
          <w:lang w:val="en-US"/>
        </w:rPr>
        <w:t>infrastructure</w:t>
      </w:r>
      <w:r w:rsidR="005716C9">
        <w:rPr>
          <w:lang w:val="en-US"/>
        </w:rPr>
        <w:t xml:space="preserve"> for communication and computation, respectively</w:t>
      </w:r>
      <w:r>
        <w:rPr>
          <w:lang w:val="en-US"/>
        </w:rPr>
        <w:t xml:space="preserve">. We use the </w:t>
      </w:r>
      <w:r w:rsidR="008B36ED">
        <w:rPr>
          <w:lang w:val="en-US"/>
        </w:rPr>
        <w:t xml:space="preserve">MEC based </w:t>
      </w:r>
      <w:r>
        <w:rPr>
          <w:lang w:val="en-US"/>
        </w:rPr>
        <w:t xml:space="preserve">edge cloud to </w:t>
      </w:r>
      <w:r w:rsidR="008B36ED">
        <w:rPr>
          <w:lang w:val="en-US"/>
        </w:rPr>
        <w:t xml:space="preserve">implement </w:t>
      </w:r>
      <w:r w:rsidR="00D265D2">
        <w:rPr>
          <w:lang w:val="en-US"/>
        </w:rPr>
        <w:t xml:space="preserve">the </w:t>
      </w:r>
      <w:r w:rsidR="008B36ED">
        <w:rPr>
          <w:lang w:val="en-US"/>
        </w:rPr>
        <w:t>distributed</w:t>
      </w:r>
      <w:r>
        <w:rPr>
          <w:lang w:val="en-US"/>
        </w:rPr>
        <w:t xml:space="preserve"> CDN </w:t>
      </w:r>
      <w:r w:rsidR="00F641BE">
        <w:rPr>
          <w:lang w:val="en-US"/>
        </w:rPr>
        <w:t xml:space="preserve">to </w:t>
      </w:r>
      <w:r>
        <w:rPr>
          <w:lang w:val="en-US"/>
        </w:rPr>
        <w:t xml:space="preserve">provide </w:t>
      </w:r>
      <w:proofErr w:type="spellStart"/>
      <w:r w:rsidR="00F641BE">
        <w:rPr>
          <w:lang w:val="en-US"/>
        </w:rPr>
        <w:t>Tencent</w:t>
      </w:r>
      <w:proofErr w:type="spellEnd"/>
      <w:r w:rsidR="00F641BE">
        <w:rPr>
          <w:lang w:val="en-US"/>
        </w:rPr>
        <w:t xml:space="preserve"> and </w:t>
      </w:r>
      <w:proofErr w:type="spellStart"/>
      <w:proofErr w:type="gramStart"/>
      <w:r w:rsidR="00F641BE">
        <w:rPr>
          <w:lang w:val="en-US"/>
        </w:rPr>
        <w:t>Wo</w:t>
      </w:r>
      <w:proofErr w:type="spellEnd"/>
      <w:proofErr w:type="gramEnd"/>
      <w:r w:rsidR="00F641BE">
        <w:rPr>
          <w:lang w:val="en-US"/>
        </w:rPr>
        <w:t xml:space="preserve"> video’s streaming service to </w:t>
      </w:r>
      <w:r>
        <w:rPr>
          <w:lang w:val="en-US"/>
        </w:rPr>
        <w:t>the</w:t>
      </w:r>
      <w:r w:rsidR="00AC26E4">
        <w:rPr>
          <w:lang w:val="en-US"/>
        </w:rPr>
        <w:t xml:space="preserve"> users in Tianjin University </w:t>
      </w:r>
      <w:r w:rsidR="00E9706A">
        <w:rPr>
          <w:lang w:val="en-US"/>
        </w:rPr>
        <w:t>T</w:t>
      </w:r>
      <w:r w:rsidR="00AC26E4">
        <w:rPr>
          <w:lang w:val="en-US"/>
        </w:rPr>
        <w:t xml:space="preserve">own. </w:t>
      </w:r>
      <w:r w:rsidR="00714803">
        <w:t xml:space="preserve">The users </w:t>
      </w:r>
      <w:r w:rsidR="00F641BE">
        <w:t xml:space="preserve">are able to view the </w:t>
      </w:r>
      <w:r w:rsidR="00714803">
        <w:t>video</w:t>
      </w:r>
      <w:r w:rsidR="00D265D2">
        <w:t>s</w:t>
      </w:r>
      <w:r w:rsidR="00714803">
        <w:t xml:space="preserve"> </w:t>
      </w:r>
      <w:r w:rsidR="00F641BE">
        <w:t xml:space="preserve">which are fetched </w:t>
      </w:r>
      <w:r w:rsidR="00714803">
        <w:t xml:space="preserve">from </w:t>
      </w:r>
      <w:r w:rsidR="00D265D2">
        <w:t xml:space="preserve">the </w:t>
      </w:r>
      <w:r w:rsidR="00F641BE">
        <w:t xml:space="preserve">CDN surrogate servers in their proximity </w:t>
      </w:r>
      <w:r w:rsidR="00D265D2">
        <w:t xml:space="preserve">instead of </w:t>
      </w:r>
      <w:r w:rsidR="00714803">
        <w:t>th</w:t>
      </w:r>
      <w:r w:rsidR="00F641BE">
        <w:t>ose in the</w:t>
      </w:r>
      <w:r w:rsidR="00714803">
        <w:t xml:space="preserve"> central </w:t>
      </w:r>
      <w:r w:rsidR="00F641BE">
        <w:t>site that is far away from them</w:t>
      </w:r>
      <w:r w:rsidR="00714803">
        <w:t>.</w:t>
      </w:r>
    </w:p>
    <w:p w14:paraId="14B23D2A" w14:textId="77777777" w:rsidR="00C958B3" w:rsidRPr="000C3609" w:rsidRDefault="00C958B3" w:rsidP="00C958B3">
      <w:pPr>
        <w:ind w:left="720"/>
      </w:pPr>
    </w:p>
    <w:p w14:paraId="14E13227" w14:textId="4BF3F9B4" w:rsidR="00C958B3" w:rsidRPr="00160A8D" w:rsidRDefault="00B53A00" w:rsidP="007C06D8">
      <w:pPr>
        <w:numPr>
          <w:ilvl w:val="0"/>
          <w:numId w:val="20"/>
        </w:numPr>
        <w:overflowPunct/>
        <w:autoSpaceDE/>
        <w:autoSpaceDN/>
        <w:adjustRightInd/>
        <w:textAlignment w:val="auto"/>
      </w:pPr>
      <w:r>
        <w:rPr>
          <w:b/>
          <w:bCs/>
          <w:lang w:val="en-US"/>
        </w:rPr>
        <w:t>Propose the r</w:t>
      </w:r>
      <w:r w:rsidR="00312A2C" w:rsidRPr="00312A2C">
        <w:rPr>
          <w:b/>
          <w:bCs/>
          <w:lang w:val="en-US"/>
        </w:rPr>
        <w:t>equirements of OTT Business</w:t>
      </w:r>
      <w:r w:rsidR="00C958B3" w:rsidRPr="000A4550">
        <w:rPr>
          <w:b/>
          <w:bCs/>
          <w:lang w:val="en-US"/>
        </w:rPr>
        <w:t xml:space="preserve">: </w:t>
      </w:r>
      <w:r w:rsidRPr="00B53A00">
        <w:rPr>
          <w:lang w:val="en-US"/>
        </w:rPr>
        <w:t xml:space="preserve">OTT has become one of the most </w:t>
      </w:r>
      <w:r w:rsidR="00300C8F">
        <w:rPr>
          <w:lang w:val="en-US"/>
        </w:rPr>
        <w:t xml:space="preserve">active businesses. </w:t>
      </w:r>
      <w:r w:rsidRPr="00B53A00">
        <w:rPr>
          <w:lang w:val="en-US"/>
        </w:rPr>
        <w:t xml:space="preserve">In </w:t>
      </w:r>
      <w:r>
        <w:rPr>
          <w:lang w:val="en-US"/>
        </w:rPr>
        <w:t xml:space="preserve">China, the fastest growing OTT </w:t>
      </w:r>
      <w:r w:rsidR="00D265D2">
        <w:rPr>
          <w:lang w:val="en-US"/>
        </w:rPr>
        <w:t>service providers</w:t>
      </w:r>
      <w:r w:rsidR="008E6704">
        <w:rPr>
          <w:lang w:val="en-US"/>
        </w:rPr>
        <w:t xml:space="preserve">, </w:t>
      </w:r>
      <w:proofErr w:type="spellStart"/>
      <w:r w:rsidR="00D265D2">
        <w:rPr>
          <w:lang w:val="en-US"/>
        </w:rPr>
        <w:t>Baidu</w:t>
      </w:r>
      <w:proofErr w:type="spellEnd"/>
      <w:r w:rsidR="00D265D2">
        <w:rPr>
          <w:lang w:val="en-US"/>
        </w:rPr>
        <w:t xml:space="preserve">, </w:t>
      </w:r>
      <w:proofErr w:type="spellStart"/>
      <w:r w:rsidRPr="00B53A00">
        <w:rPr>
          <w:lang w:val="en-US"/>
        </w:rPr>
        <w:t>Alibaba</w:t>
      </w:r>
      <w:proofErr w:type="spellEnd"/>
      <w:r>
        <w:rPr>
          <w:lang w:val="en-US"/>
        </w:rPr>
        <w:t xml:space="preserve">, </w:t>
      </w:r>
      <w:r w:rsidR="00D265D2">
        <w:rPr>
          <w:lang w:val="en-US"/>
        </w:rPr>
        <w:t xml:space="preserve">and </w:t>
      </w:r>
      <w:proofErr w:type="spellStart"/>
      <w:r>
        <w:rPr>
          <w:lang w:val="en-US"/>
        </w:rPr>
        <w:t>Tencent</w:t>
      </w:r>
      <w:proofErr w:type="spellEnd"/>
      <w:r>
        <w:rPr>
          <w:lang w:val="en-US"/>
        </w:rPr>
        <w:t xml:space="preserve"> </w:t>
      </w:r>
      <w:r w:rsidR="00D265D2">
        <w:rPr>
          <w:lang w:val="en-US"/>
        </w:rPr>
        <w:t>(</w:t>
      </w:r>
      <w:r>
        <w:rPr>
          <w:lang w:val="en-US"/>
        </w:rPr>
        <w:t>BAT</w:t>
      </w:r>
      <w:r w:rsidR="00D265D2">
        <w:rPr>
          <w:lang w:val="en-US"/>
        </w:rPr>
        <w:t>)</w:t>
      </w:r>
      <w:r w:rsidR="00300C8F">
        <w:rPr>
          <w:lang w:val="en-US"/>
        </w:rPr>
        <w:t xml:space="preserve">, </w:t>
      </w:r>
      <w:r>
        <w:rPr>
          <w:lang w:val="en-US"/>
        </w:rPr>
        <w:t xml:space="preserve">own the </w:t>
      </w:r>
      <w:r w:rsidRPr="00B53A00">
        <w:rPr>
          <w:lang w:val="en-US"/>
        </w:rPr>
        <w:t xml:space="preserve">most advanced development concept and business model. </w:t>
      </w:r>
      <w:r>
        <w:rPr>
          <w:lang w:val="en-US"/>
        </w:rPr>
        <w:t xml:space="preserve">China Unicom is a traditional telecom operator, </w:t>
      </w:r>
      <w:r w:rsidR="00690C70">
        <w:rPr>
          <w:lang w:val="en-US"/>
        </w:rPr>
        <w:t xml:space="preserve">and </w:t>
      </w:r>
      <w:r w:rsidR="00A15B45">
        <w:rPr>
          <w:lang w:val="en-US"/>
        </w:rPr>
        <w:t>t</w:t>
      </w:r>
      <w:r w:rsidR="00A15B45" w:rsidRPr="00A15B45">
        <w:rPr>
          <w:lang w:val="en-US"/>
        </w:rPr>
        <w:t>ake</w:t>
      </w:r>
      <w:r w:rsidR="00D265D2">
        <w:rPr>
          <w:lang w:val="en-US"/>
        </w:rPr>
        <w:t>s</w:t>
      </w:r>
      <w:r w:rsidR="00A15B45" w:rsidRPr="00A15B45">
        <w:rPr>
          <w:lang w:val="en-US"/>
        </w:rPr>
        <w:t xml:space="preserve"> the lead</w:t>
      </w:r>
      <w:r w:rsidR="008E6704">
        <w:rPr>
          <w:lang w:val="en-US"/>
        </w:rPr>
        <w:t>ership</w:t>
      </w:r>
      <w:r w:rsidR="00A15B45" w:rsidRPr="00A15B45">
        <w:rPr>
          <w:lang w:val="en-US"/>
        </w:rPr>
        <w:t xml:space="preserve"> in cooperating with BAT.</w:t>
      </w:r>
      <w:r w:rsidR="00A15B45">
        <w:rPr>
          <w:lang w:val="en-US"/>
        </w:rPr>
        <w:t xml:space="preserve"> </w:t>
      </w:r>
      <w:r w:rsidR="00596139">
        <w:rPr>
          <w:lang w:val="en-US"/>
        </w:rPr>
        <w:t xml:space="preserve">Edge cloud </w:t>
      </w:r>
      <w:r w:rsidR="00690C70">
        <w:rPr>
          <w:lang w:val="en-US"/>
        </w:rPr>
        <w:t>is valuable</w:t>
      </w:r>
      <w:r w:rsidR="00300C8F">
        <w:rPr>
          <w:lang w:val="en-US"/>
        </w:rPr>
        <w:t xml:space="preserve"> </w:t>
      </w:r>
      <w:r w:rsidR="00596139">
        <w:rPr>
          <w:lang w:val="en-US"/>
        </w:rPr>
        <w:t xml:space="preserve">resource of China Unicom </w:t>
      </w:r>
      <w:r w:rsidR="00300C8F">
        <w:rPr>
          <w:lang w:val="en-US"/>
        </w:rPr>
        <w:t>to</w:t>
      </w:r>
      <w:r w:rsidR="00A15B45" w:rsidRPr="00A15B45">
        <w:rPr>
          <w:lang w:val="en-US"/>
        </w:rPr>
        <w:t xml:space="preserve"> cooperat</w:t>
      </w:r>
      <w:r w:rsidR="00300C8F">
        <w:rPr>
          <w:lang w:val="en-US"/>
        </w:rPr>
        <w:t xml:space="preserve">e </w:t>
      </w:r>
      <w:r w:rsidR="00A15B45">
        <w:rPr>
          <w:lang w:val="en-US"/>
        </w:rPr>
        <w:t xml:space="preserve">with BAT and </w:t>
      </w:r>
      <w:r w:rsidR="00300C8F">
        <w:rPr>
          <w:lang w:val="en-US"/>
        </w:rPr>
        <w:t xml:space="preserve">other </w:t>
      </w:r>
      <w:r w:rsidR="00A15B45">
        <w:rPr>
          <w:lang w:val="en-US"/>
        </w:rPr>
        <w:t>OTT</w:t>
      </w:r>
      <w:r w:rsidR="00300C8F">
        <w:rPr>
          <w:lang w:val="en-US"/>
        </w:rPr>
        <w:t xml:space="preserve"> service providers</w:t>
      </w:r>
      <w:r w:rsidR="00A15B45">
        <w:rPr>
          <w:lang w:val="en-US"/>
        </w:rPr>
        <w:t xml:space="preserve">. We </w:t>
      </w:r>
      <w:r w:rsidR="00690C70">
        <w:rPr>
          <w:lang w:val="en-US"/>
        </w:rPr>
        <w:t xml:space="preserve">propose </w:t>
      </w:r>
      <w:r w:rsidR="002D6E67">
        <w:rPr>
          <w:lang w:val="en-US"/>
        </w:rPr>
        <w:t xml:space="preserve">generic </w:t>
      </w:r>
      <w:r w:rsidR="00A15B45">
        <w:rPr>
          <w:lang w:val="en-US"/>
        </w:rPr>
        <w:t>OTT requirements</w:t>
      </w:r>
      <w:r w:rsidR="002D6E67">
        <w:rPr>
          <w:lang w:val="en-US"/>
        </w:rPr>
        <w:t xml:space="preserve"> for t</w:t>
      </w:r>
      <w:r w:rsidR="00E56742">
        <w:rPr>
          <w:lang w:val="en-US"/>
        </w:rPr>
        <w:t xml:space="preserve">he </w:t>
      </w:r>
      <w:r w:rsidR="00731A9B">
        <w:rPr>
          <w:lang w:val="en-US"/>
        </w:rPr>
        <w:t xml:space="preserve">MEC based </w:t>
      </w:r>
      <w:r w:rsidR="00E56742">
        <w:rPr>
          <w:lang w:val="en-US"/>
        </w:rPr>
        <w:t>edge cloud platform</w:t>
      </w:r>
      <w:r w:rsidR="002D6E67">
        <w:rPr>
          <w:lang w:val="en-US"/>
        </w:rPr>
        <w:t xml:space="preserve">. </w:t>
      </w:r>
      <w:r w:rsidR="00E50EEB">
        <w:rPr>
          <w:lang w:val="en-US"/>
        </w:rPr>
        <w:t xml:space="preserve">In this </w:t>
      </w:r>
      <w:proofErr w:type="spellStart"/>
      <w:r w:rsidR="00E50EEB">
        <w:rPr>
          <w:lang w:val="en-US"/>
        </w:rPr>
        <w:t>PoC</w:t>
      </w:r>
      <w:proofErr w:type="spellEnd"/>
      <w:r w:rsidR="002D6E67">
        <w:rPr>
          <w:lang w:val="en-US"/>
        </w:rPr>
        <w:t xml:space="preserve"> proposal</w:t>
      </w:r>
      <w:r w:rsidR="00E50EEB">
        <w:rPr>
          <w:lang w:val="en-US"/>
        </w:rPr>
        <w:t xml:space="preserve">, </w:t>
      </w:r>
      <w:r w:rsidR="002B3330">
        <w:rPr>
          <w:lang w:val="en-US"/>
        </w:rPr>
        <w:t xml:space="preserve">it </w:t>
      </w:r>
      <w:r w:rsidR="002D6E67">
        <w:rPr>
          <w:lang w:val="en-US"/>
        </w:rPr>
        <w:t>demonstrate</w:t>
      </w:r>
      <w:r w:rsidR="002B3330">
        <w:rPr>
          <w:lang w:val="en-US"/>
        </w:rPr>
        <w:t>s</w:t>
      </w:r>
      <w:r w:rsidR="002D6E67">
        <w:rPr>
          <w:lang w:val="en-US"/>
        </w:rPr>
        <w:t xml:space="preserve"> </w:t>
      </w:r>
      <w:r w:rsidR="00E50EEB">
        <w:rPr>
          <w:lang w:val="en-US"/>
        </w:rPr>
        <w:t xml:space="preserve">the </w:t>
      </w:r>
      <w:r w:rsidR="002D6E67">
        <w:rPr>
          <w:lang w:val="en-US"/>
        </w:rPr>
        <w:t xml:space="preserve">non-customized </w:t>
      </w:r>
      <w:proofErr w:type="spellStart"/>
      <w:r w:rsidR="00E50EEB">
        <w:rPr>
          <w:lang w:val="en-US"/>
        </w:rPr>
        <w:t>Tencent</w:t>
      </w:r>
      <w:proofErr w:type="spellEnd"/>
      <w:r w:rsidR="00E50EEB">
        <w:rPr>
          <w:lang w:val="en-US"/>
        </w:rPr>
        <w:t xml:space="preserve"> </w:t>
      </w:r>
      <w:r w:rsidR="00F641BE">
        <w:rPr>
          <w:lang w:val="en-US"/>
        </w:rPr>
        <w:t>CDN</w:t>
      </w:r>
      <w:r w:rsidR="00E50EEB">
        <w:rPr>
          <w:lang w:val="en-US"/>
        </w:rPr>
        <w:t xml:space="preserve"> </w:t>
      </w:r>
      <w:r w:rsidR="002D6E67">
        <w:rPr>
          <w:lang w:val="en-US"/>
        </w:rPr>
        <w:t xml:space="preserve">running on the </w:t>
      </w:r>
      <w:r w:rsidR="00690C70">
        <w:rPr>
          <w:lang w:val="en-US"/>
        </w:rPr>
        <w:t xml:space="preserve">MEC based </w:t>
      </w:r>
      <w:r w:rsidR="002D6E67">
        <w:rPr>
          <w:lang w:val="en-US"/>
        </w:rPr>
        <w:t>edge cloud</w:t>
      </w:r>
      <w:r w:rsidR="00E50EEB">
        <w:rPr>
          <w:lang w:val="en-US"/>
        </w:rPr>
        <w:t xml:space="preserve">. </w:t>
      </w:r>
      <w:r w:rsidR="002B3330">
        <w:rPr>
          <w:lang w:val="en-US"/>
        </w:rPr>
        <w:t xml:space="preserve">In the future, </w:t>
      </w:r>
      <w:r w:rsidR="007C06D8">
        <w:rPr>
          <w:lang w:val="en-US"/>
        </w:rPr>
        <w:t xml:space="preserve">China Unicom will provide </w:t>
      </w:r>
      <w:r w:rsidR="008E6704">
        <w:rPr>
          <w:lang w:val="en-US"/>
        </w:rPr>
        <w:t xml:space="preserve">such </w:t>
      </w:r>
      <w:r w:rsidR="007C06D8">
        <w:rPr>
          <w:lang w:val="en-US"/>
        </w:rPr>
        <w:t xml:space="preserve">open platform </w:t>
      </w:r>
      <w:r w:rsidR="00F641BE">
        <w:rPr>
          <w:lang w:val="en-US"/>
        </w:rPr>
        <w:t>to</w:t>
      </w:r>
      <w:r w:rsidR="007C06D8">
        <w:rPr>
          <w:lang w:val="en-US"/>
        </w:rPr>
        <w:t xml:space="preserve"> 3</w:t>
      </w:r>
      <w:r w:rsidR="007C06D8" w:rsidRPr="007C06D8">
        <w:rPr>
          <w:vertAlign w:val="superscript"/>
          <w:lang w:val="en-US"/>
        </w:rPr>
        <w:t>rd</w:t>
      </w:r>
      <w:r w:rsidR="007C06D8">
        <w:rPr>
          <w:lang w:val="en-US"/>
        </w:rPr>
        <w:t xml:space="preserve"> </w:t>
      </w:r>
      <w:r w:rsidR="004B46D7">
        <w:rPr>
          <w:lang w:val="en-US"/>
        </w:rPr>
        <w:t xml:space="preserve">party </w:t>
      </w:r>
      <w:r w:rsidR="007C06D8">
        <w:rPr>
          <w:lang w:val="en-US"/>
        </w:rPr>
        <w:t>content provider</w:t>
      </w:r>
      <w:r w:rsidR="004B46D7">
        <w:rPr>
          <w:lang w:val="en-US"/>
        </w:rPr>
        <w:t>s</w:t>
      </w:r>
      <w:r w:rsidR="007C06D8">
        <w:rPr>
          <w:lang w:val="en-US"/>
        </w:rPr>
        <w:t xml:space="preserve"> and </w:t>
      </w:r>
      <w:r w:rsidR="004B46D7">
        <w:rPr>
          <w:lang w:val="en-US"/>
        </w:rPr>
        <w:t xml:space="preserve">other </w:t>
      </w:r>
      <w:r w:rsidR="008E0207">
        <w:rPr>
          <w:lang w:val="en-US"/>
        </w:rPr>
        <w:t>OTT</w:t>
      </w:r>
      <w:r w:rsidR="00596139">
        <w:rPr>
          <w:lang w:val="en-US"/>
        </w:rPr>
        <w:t xml:space="preserve"> </w:t>
      </w:r>
      <w:r w:rsidR="002D6E67">
        <w:rPr>
          <w:lang w:val="en-US"/>
        </w:rPr>
        <w:t>service providers</w:t>
      </w:r>
      <w:r w:rsidR="008E0207">
        <w:rPr>
          <w:lang w:val="en-US"/>
        </w:rPr>
        <w:t xml:space="preserve">. </w:t>
      </w:r>
    </w:p>
    <w:p w14:paraId="2869C436" w14:textId="77777777" w:rsidR="00160A8D" w:rsidRDefault="00160A8D" w:rsidP="00160A8D">
      <w:pPr>
        <w:pStyle w:val="ac"/>
      </w:pPr>
    </w:p>
    <w:p w14:paraId="6DE940D9" w14:textId="69BF533E" w:rsidR="00160A8D" w:rsidRPr="000A4550" w:rsidRDefault="00160A8D" w:rsidP="007C06D8">
      <w:pPr>
        <w:numPr>
          <w:ilvl w:val="0"/>
          <w:numId w:val="20"/>
        </w:numPr>
        <w:overflowPunct/>
        <w:autoSpaceDE/>
        <w:autoSpaceDN/>
        <w:adjustRightInd/>
        <w:textAlignment w:val="auto"/>
      </w:pPr>
      <w:r w:rsidRPr="008E16E4">
        <w:rPr>
          <w:b/>
          <w:bCs/>
          <w:lang w:val="en-US"/>
        </w:rPr>
        <w:t xml:space="preserve">The particularity of edge </w:t>
      </w:r>
      <w:r>
        <w:rPr>
          <w:b/>
          <w:bCs/>
          <w:lang w:val="en-US"/>
        </w:rPr>
        <w:t>data center</w:t>
      </w:r>
      <w:r w:rsidRPr="008E16E4">
        <w:rPr>
          <w:b/>
          <w:bCs/>
          <w:lang w:val="en-US"/>
        </w:rPr>
        <w:t xml:space="preserve"> setting and resource alloc</w:t>
      </w:r>
      <w:r>
        <w:rPr>
          <w:b/>
          <w:bCs/>
          <w:lang w:val="en-US"/>
        </w:rPr>
        <w:t>ation</w:t>
      </w:r>
      <w:r w:rsidRPr="000A4550">
        <w:rPr>
          <w:b/>
          <w:bCs/>
          <w:lang w:val="en-US"/>
        </w:rPr>
        <w:t xml:space="preserve">: </w:t>
      </w:r>
      <w:r>
        <w:rPr>
          <w:lang w:val="en-US"/>
        </w:rPr>
        <w:t xml:space="preserve">In </w:t>
      </w:r>
      <w:r w:rsidR="002D592C">
        <w:rPr>
          <w:lang w:val="en-US"/>
        </w:rPr>
        <w:t xml:space="preserve">the </w:t>
      </w:r>
      <w:proofErr w:type="spellStart"/>
      <w:r>
        <w:rPr>
          <w:lang w:val="en-US"/>
        </w:rPr>
        <w:t>PoC</w:t>
      </w:r>
      <w:proofErr w:type="spellEnd"/>
      <w:r w:rsidR="002D592C">
        <w:rPr>
          <w:lang w:val="en-US"/>
        </w:rPr>
        <w:t xml:space="preserve"> demo at Tianjin University Town</w:t>
      </w:r>
      <w:r>
        <w:rPr>
          <w:lang w:val="en-US"/>
        </w:rPr>
        <w:t xml:space="preserve">, the virtual OS and platform management provider </w:t>
      </w:r>
      <w:proofErr w:type="spellStart"/>
      <w:r>
        <w:rPr>
          <w:lang w:val="en-US"/>
        </w:rPr>
        <w:t>UnitedStack</w:t>
      </w:r>
      <w:proofErr w:type="spellEnd"/>
      <w:r>
        <w:rPr>
          <w:lang w:val="en-US"/>
        </w:rPr>
        <w:t xml:space="preserve"> make an a</w:t>
      </w:r>
      <w:r w:rsidRPr="001F0ED0">
        <w:rPr>
          <w:lang w:val="en-US"/>
        </w:rPr>
        <w:t>lternative</w:t>
      </w:r>
      <w:r>
        <w:rPr>
          <w:lang w:val="en-US"/>
        </w:rPr>
        <w:t xml:space="preserve"> scheme compar</w:t>
      </w:r>
      <w:r w:rsidR="000D6E7E">
        <w:rPr>
          <w:lang w:val="en-US"/>
        </w:rPr>
        <w:t>ing</w:t>
      </w:r>
      <w:r w:rsidRPr="001F0ED0">
        <w:rPr>
          <w:lang w:val="en-US"/>
        </w:rPr>
        <w:t xml:space="preserve"> to </w:t>
      </w:r>
      <w:r w:rsidR="000D6E7E">
        <w:rPr>
          <w:lang w:val="en-US"/>
        </w:rPr>
        <w:t xml:space="preserve">the </w:t>
      </w:r>
      <w:r w:rsidRPr="001F0ED0">
        <w:rPr>
          <w:lang w:val="en-US"/>
        </w:rPr>
        <w:t xml:space="preserve">standard </w:t>
      </w:r>
      <w:r w:rsidR="00D553A1">
        <w:rPr>
          <w:lang w:val="en-US"/>
        </w:rPr>
        <w:t xml:space="preserve">cloud </w:t>
      </w:r>
      <w:r w:rsidRPr="001F0ED0">
        <w:rPr>
          <w:lang w:val="en-US"/>
        </w:rPr>
        <w:t>configuration.</w:t>
      </w:r>
      <w:r>
        <w:rPr>
          <w:lang w:val="en-US"/>
        </w:rPr>
        <w:t xml:space="preserve"> </w:t>
      </w:r>
      <w:r w:rsidR="000D6E7E">
        <w:rPr>
          <w:lang w:val="en-US"/>
        </w:rPr>
        <w:t>As</w:t>
      </w:r>
      <w:r>
        <w:rPr>
          <w:lang w:val="en-US"/>
        </w:rPr>
        <w:t xml:space="preserve"> China Unicom will </w:t>
      </w:r>
      <w:r w:rsidR="000D6E7E">
        <w:rPr>
          <w:lang w:val="en-US"/>
        </w:rPr>
        <w:t xml:space="preserve">commercialize </w:t>
      </w:r>
      <w:r>
        <w:rPr>
          <w:lang w:val="en-US"/>
        </w:rPr>
        <w:t xml:space="preserve">5G </w:t>
      </w:r>
      <w:r w:rsidR="000D6E7E">
        <w:rPr>
          <w:lang w:val="en-US"/>
        </w:rPr>
        <w:t xml:space="preserve">networks including </w:t>
      </w:r>
      <w:r w:rsidRPr="00DE3E44">
        <w:rPr>
          <w:lang w:val="en-US"/>
        </w:rPr>
        <w:t xml:space="preserve">reconstruction </w:t>
      </w:r>
      <w:r>
        <w:rPr>
          <w:lang w:val="en-US"/>
        </w:rPr>
        <w:t>of edge data center</w:t>
      </w:r>
      <w:r w:rsidR="000D6E7E">
        <w:rPr>
          <w:lang w:val="en-US"/>
        </w:rPr>
        <w:t xml:space="preserve"> in 2020, it is necessary to investigate and provide </w:t>
      </w:r>
      <w:r>
        <w:rPr>
          <w:lang w:val="en-US"/>
        </w:rPr>
        <w:t>the recommend</w:t>
      </w:r>
      <w:r w:rsidR="000D6E7E">
        <w:rPr>
          <w:lang w:val="en-US"/>
        </w:rPr>
        <w:t xml:space="preserve">ation of </w:t>
      </w:r>
      <w:r w:rsidR="00D553A1">
        <w:rPr>
          <w:lang w:val="en-US"/>
        </w:rPr>
        <w:t>edge cloud</w:t>
      </w:r>
      <w:r>
        <w:rPr>
          <w:lang w:val="en-US"/>
        </w:rPr>
        <w:t xml:space="preserve"> configuration suitable for edge data center</w:t>
      </w:r>
      <w:r w:rsidR="000D6E7E">
        <w:rPr>
          <w:lang w:val="en-US"/>
        </w:rPr>
        <w:t xml:space="preserve"> based on experience of the </w:t>
      </w:r>
      <w:proofErr w:type="spellStart"/>
      <w:r w:rsidR="000D6E7E">
        <w:rPr>
          <w:lang w:val="en-US"/>
        </w:rPr>
        <w:t>PoC</w:t>
      </w:r>
      <w:proofErr w:type="spellEnd"/>
      <w:r>
        <w:rPr>
          <w:lang w:val="en-US"/>
        </w:rPr>
        <w:t>.</w:t>
      </w:r>
    </w:p>
    <w:p w14:paraId="1E4DB6FF" w14:textId="77777777" w:rsidR="00C958B3" w:rsidRPr="000C3609" w:rsidRDefault="00C958B3" w:rsidP="00C958B3">
      <w:pPr>
        <w:ind w:left="720"/>
      </w:pPr>
    </w:p>
    <w:p w14:paraId="11A781F0" w14:textId="1008C69B" w:rsidR="009B2E4A" w:rsidRDefault="003F1E04" w:rsidP="009B2E4A">
      <w:r>
        <w:t>W</w:t>
      </w:r>
      <w:r w:rsidR="009B2E4A">
        <w:t xml:space="preserve">e will </w:t>
      </w:r>
      <w:r>
        <w:t xml:space="preserve">demonstrate the </w:t>
      </w:r>
      <w:r w:rsidR="00E40C29">
        <w:t xml:space="preserve">performance </w:t>
      </w:r>
      <w:r>
        <w:t xml:space="preserve">improvement of </w:t>
      </w:r>
      <w:r w:rsidR="009B2E4A">
        <w:t xml:space="preserve">OTT business </w:t>
      </w:r>
      <w:r>
        <w:t xml:space="preserve">via </w:t>
      </w:r>
      <w:r w:rsidR="00E40C29">
        <w:t xml:space="preserve">using </w:t>
      </w:r>
      <w:r>
        <w:t xml:space="preserve">MEC </w:t>
      </w:r>
      <w:r w:rsidR="005620D0">
        <w:t xml:space="preserve">services through </w:t>
      </w:r>
      <w:r>
        <w:t xml:space="preserve">the standardized </w:t>
      </w:r>
      <w:r w:rsidR="005620D0">
        <w:t>Mp1 interface, such as traffic rules</w:t>
      </w:r>
      <w:r>
        <w:t xml:space="preserve"> configuration</w:t>
      </w:r>
      <w:r w:rsidR="005620D0">
        <w:t>, DNS</w:t>
      </w:r>
      <w:r>
        <w:t xml:space="preserve"> </w:t>
      </w:r>
      <w:r w:rsidR="00F641BE">
        <w:t xml:space="preserve">handling </w:t>
      </w:r>
      <w:r>
        <w:t>configuration</w:t>
      </w:r>
      <w:r w:rsidR="005620D0">
        <w:t xml:space="preserve">, RNIS and location </w:t>
      </w:r>
      <w:r>
        <w:t xml:space="preserve">service in this </w:t>
      </w:r>
      <w:proofErr w:type="spellStart"/>
      <w:r>
        <w:t>PoC</w:t>
      </w:r>
      <w:proofErr w:type="spellEnd"/>
      <w:r>
        <w:t xml:space="preserve"> </w:t>
      </w:r>
      <w:r>
        <w:lastRenderedPageBreak/>
        <w:t>project later.</w:t>
      </w:r>
      <w:r w:rsidR="00E40C29">
        <w:t xml:space="preserve"> The</w:t>
      </w:r>
      <w:r w:rsidR="002F1F9C">
        <w:t xml:space="preserve"> </w:t>
      </w:r>
      <w:r w:rsidR="00E40C29">
        <w:t xml:space="preserve">performance </w:t>
      </w:r>
      <w:r w:rsidR="002F1F9C">
        <w:t xml:space="preserve">gain </w:t>
      </w:r>
      <w:r w:rsidR="00E40C29">
        <w:t xml:space="preserve">will be </w:t>
      </w:r>
      <w:r w:rsidR="002F1F9C">
        <w:t>present</w:t>
      </w:r>
      <w:r w:rsidR="00E40C29">
        <w:t xml:space="preserve"> </w:t>
      </w:r>
      <w:r w:rsidR="002F1F9C">
        <w:t>given</w:t>
      </w:r>
      <w:r w:rsidR="00E40C29">
        <w:t xml:space="preserve"> di</w:t>
      </w:r>
      <w:r w:rsidR="002F1F9C">
        <w:t>verse</w:t>
      </w:r>
      <w:r w:rsidR="00E40C29">
        <w:t xml:space="preserve"> OTT applications such as </w:t>
      </w:r>
      <w:proofErr w:type="spellStart"/>
      <w:proofErr w:type="gramStart"/>
      <w:r w:rsidR="00E40C29">
        <w:t>Wo</w:t>
      </w:r>
      <w:proofErr w:type="spellEnd"/>
      <w:proofErr w:type="gramEnd"/>
      <w:r w:rsidR="00E40C29">
        <w:t xml:space="preserve"> video, location function and VR teaching, in addition to the initial OTT service of </w:t>
      </w:r>
      <w:proofErr w:type="spellStart"/>
      <w:r w:rsidR="00E40C29">
        <w:t>Tencent</w:t>
      </w:r>
      <w:proofErr w:type="spellEnd"/>
      <w:r w:rsidR="00E40C29">
        <w:t xml:space="preserve"> video CDN.</w:t>
      </w:r>
    </w:p>
    <w:p w14:paraId="7DEC9766" w14:textId="77777777" w:rsidR="009B2E4A" w:rsidRPr="00E56742" w:rsidRDefault="009B2E4A" w:rsidP="00C958B3">
      <w:pPr>
        <w:ind w:left="720"/>
      </w:pPr>
    </w:p>
    <w:p w14:paraId="51F75379" w14:textId="77777777" w:rsidR="00C958B3" w:rsidRPr="00CE1BE2" w:rsidRDefault="00C958B3" w:rsidP="00C958B3">
      <w:pPr>
        <w:pStyle w:val="2"/>
      </w:pPr>
      <w:bookmarkStart w:id="41" w:name="_Toc414543500"/>
      <w:bookmarkStart w:id="42" w:name="_Toc414607468"/>
      <w:bookmarkStart w:id="43" w:name="_Toc414607528"/>
      <w:r w:rsidRPr="00CE1BE2">
        <w:t>2.2</w:t>
      </w:r>
      <w:r w:rsidRPr="00CE1BE2">
        <w:tab/>
      </w:r>
      <w:proofErr w:type="spellStart"/>
      <w:r w:rsidRPr="00CE1BE2">
        <w:t>PoC</w:t>
      </w:r>
      <w:proofErr w:type="spellEnd"/>
      <w:r w:rsidRPr="00CE1BE2">
        <w:t xml:space="preserve"> Architecture</w:t>
      </w:r>
      <w:bookmarkEnd w:id="41"/>
      <w:bookmarkEnd w:id="42"/>
      <w:bookmarkEnd w:id="43"/>
    </w:p>
    <w:p w14:paraId="2A19D891" w14:textId="6C9E6762" w:rsidR="00C47FA4" w:rsidRPr="00C47FA4" w:rsidRDefault="00C958B3">
      <w:pPr>
        <w:rPr>
          <w:rFonts w:eastAsiaTheme="minorEastAsia"/>
          <w:lang w:eastAsia="zh-CN"/>
        </w:rPr>
      </w:pPr>
      <w:r>
        <w:t xml:space="preserve">This </w:t>
      </w:r>
      <w:proofErr w:type="spellStart"/>
      <w:r>
        <w:t>PoC</w:t>
      </w:r>
      <w:proofErr w:type="spellEnd"/>
      <w:r>
        <w:t xml:space="preserve"> will be built around the premise of </w:t>
      </w:r>
      <w:r w:rsidR="00FE20D9" w:rsidRPr="00FE20D9">
        <w:t>China Unicom current network connection.</w:t>
      </w:r>
    </w:p>
    <w:p w14:paraId="7445604C" w14:textId="77777777" w:rsidR="006A3161" w:rsidRDefault="006A3161" w:rsidP="00C958B3"/>
    <w:p w14:paraId="59A5C397" w14:textId="1CFB0649" w:rsidR="00C958B3" w:rsidRDefault="00C47FA4" w:rsidP="00C958B3">
      <w:r>
        <w:t>The APP</w:t>
      </w:r>
      <w:r w:rsidR="00A755A0">
        <w:t>s</w:t>
      </w:r>
      <w:r>
        <w:t xml:space="preserve"> deployed</w:t>
      </w:r>
      <w:r w:rsidR="00B20FBB">
        <w:t xml:space="preserve"> </w:t>
      </w:r>
      <w:r w:rsidR="00A755A0">
        <w:t>i</w:t>
      </w:r>
      <w:r w:rsidR="00B20FBB">
        <w:t>n the MEC platform includ</w:t>
      </w:r>
      <w:r w:rsidR="00D71512">
        <w:t>e</w:t>
      </w:r>
      <w:r w:rsidR="00B20FBB">
        <w:t xml:space="preserve"> </w:t>
      </w:r>
      <w:r w:rsidR="001A6484">
        <w:t xml:space="preserve">the CDN surrogate server for </w:t>
      </w:r>
      <w:proofErr w:type="spellStart"/>
      <w:r w:rsidR="00B20FBB">
        <w:t>T</w:t>
      </w:r>
      <w:r>
        <w:t>encent</w:t>
      </w:r>
      <w:proofErr w:type="spellEnd"/>
      <w:r>
        <w:t xml:space="preserve"> video</w:t>
      </w:r>
      <w:r w:rsidR="001A6484">
        <w:t xml:space="preserve"> streaming</w:t>
      </w:r>
      <w:r>
        <w:t xml:space="preserve">, </w:t>
      </w:r>
      <w:r w:rsidR="001A6484">
        <w:t xml:space="preserve">the CDN surrogate server for </w:t>
      </w:r>
      <w:proofErr w:type="spellStart"/>
      <w:proofErr w:type="gramStart"/>
      <w:r w:rsidR="00B20FBB">
        <w:t>W</w:t>
      </w:r>
      <w:r>
        <w:t>o</w:t>
      </w:r>
      <w:proofErr w:type="spellEnd"/>
      <w:proofErr w:type="gramEnd"/>
      <w:r>
        <w:t xml:space="preserve"> video</w:t>
      </w:r>
      <w:r w:rsidR="001A6484">
        <w:t xml:space="preserve"> streaming</w:t>
      </w:r>
      <w:r>
        <w:t xml:space="preserve">, location function and VR teaching and so on. </w:t>
      </w:r>
      <w:r w:rsidR="00C958B3">
        <w:t xml:space="preserve">The </w:t>
      </w:r>
      <w:r w:rsidR="001A6484">
        <w:t xml:space="preserve">CDN surrogate server for </w:t>
      </w:r>
      <w:proofErr w:type="spellStart"/>
      <w:r w:rsidR="001A6484">
        <w:t>Tencent</w:t>
      </w:r>
      <w:proofErr w:type="spellEnd"/>
      <w:r w:rsidR="001A6484">
        <w:t xml:space="preserve"> video streaming</w:t>
      </w:r>
      <w:r w:rsidR="001A6484" w:rsidDel="001A6484">
        <w:t xml:space="preserve"> </w:t>
      </w:r>
      <w:r w:rsidR="00D71512">
        <w:t xml:space="preserve">is </w:t>
      </w:r>
      <w:r w:rsidR="00C958B3">
        <w:t xml:space="preserve">deployed </w:t>
      </w:r>
      <w:r w:rsidR="001A6484">
        <w:t>in</w:t>
      </w:r>
      <w:r w:rsidR="00C958B3">
        <w:t xml:space="preserve"> a VM </w:t>
      </w:r>
      <w:r w:rsidR="001A6484">
        <w:t xml:space="preserve">acting </w:t>
      </w:r>
      <w:r w:rsidR="00C958B3">
        <w:t xml:space="preserve">as </w:t>
      </w:r>
      <w:r w:rsidR="00A755A0">
        <w:t>the</w:t>
      </w:r>
      <w:r w:rsidR="00C958B3">
        <w:t xml:space="preserve"> </w:t>
      </w:r>
      <w:r w:rsidR="00B9775C">
        <w:t>m</w:t>
      </w:r>
      <w:r w:rsidR="00C958B3">
        <w:t xml:space="preserve">obile </w:t>
      </w:r>
      <w:r w:rsidR="00B9775C">
        <w:t>e</w:t>
      </w:r>
      <w:r w:rsidR="00C958B3">
        <w:t xml:space="preserve">dge </w:t>
      </w:r>
      <w:r w:rsidR="00B9775C">
        <w:t>a</w:t>
      </w:r>
      <w:r w:rsidR="00C958B3">
        <w:t>pplication</w:t>
      </w:r>
      <w:r>
        <w:t xml:space="preserve">. </w:t>
      </w:r>
      <w:r w:rsidR="00B20FBB">
        <w:t>Th</w:t>
      </w:r>
      <w:r w:rsidR="00D71512">
        <w:t>e</w:t>
      </w:r>
      <w:r w:rsidR="001A6484">
        <w:t>re is no any customization dedicated for the MEC platform in</w:t>
      </w:r>
      <w:r w:rsidR="00B20FBB">
        <w:t xml:space="preserve"> </w:t>
      </w:r>
      <w:proofErr w:type="spellStart"/>
      <w:r w:rsidR="00B20FBB">
        <w:t>T</w:t>
      </w:r>
      <w:r w:rsidR="00381180">
        <w:t>encent</w:t>
      </w:r>
      <w:proofErr w:type="spellEnd"/>
      <w:r w:rsidR="003661A7">
        <w:t xml:space="preserve"> CDN including the surrogate servers in the edge cloud and the server scheduler (i.e. </w:t>
      </w:r>
      <w:r w:rsidR="003661A7" w:rsidRPr="003661A7">
        <w:t>GSLB</w:t>
      </w:r>
      <w:r w:rsidR="003661A7">
        <w:t>: Global Server Load Balancing) in the central cloud</w:t>
      </w:r>
      <w:r w:rsidR="00381180">
        <w:t>.</w:t>
      </w:r>
    </w:p>
    <w:p w14:paraId="5891FE95" w14:textId="77777777" w:rsidR="0086009E" w:rsidRDefault="0086009E" w:rsidP="00C958B3"/>
    <w:p w14:paraId="6015DD2B" w14:textId="1A07A364" w:rsidR="00C958B3" w:rsidRDefault="00D8283D" w:rsidP="00C958B3">
      <w:r>
        <w:rPr>
          <w:noProof/>
          <w:lang w:val="en-US" w:eastAsia="zh-CN"/>
        </w:rPr>
        <w:drawing>
          <wp:inline distT="0" distB="0" distL="0" distR="0" wp14:anchorId="77F78FF4" wp14:editId="52A30F6B">
            <wp:extent cx="6120130" cy="278638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2786380"/>
                    </a:xfrm>
                    <a:prstGeom prst="rect">
                      <a:avLst/>
                    </a:prstGeom>
                  </pic:spPr>
                </pic:pic>
              </a:graphicData>
            </a:graphic>
          </wp:inline>
        </w:drawing>
      </w:r>
    </w:p>
    <w:p w14:paraId="4CF789D4" w14:textId="592BF161" w:rsidR="00C37769" w:rsidRDefault="00C958B3" w:rsidP="00C05E5D">
      <w:pPr>
        <w:jc w:val="center"/>
        <w:rPr>
          <w:b/>
        </w:rPr>
      </w:pPr>
      <w:r w:rsidRPr="00293F45">
        <w:rPr>
          <w:b/>
        </w:rPr>
        <w:t xml:space="preserve">Figure </w:t>
      </w:r>
      <w:r w:rsidR="00E3350D">
        <w:rPr>
          <w:b/>
        </w:rPr>
        <w:t>1</w:t>
      </w:r>
      <w:r w:rsidRPr="00293F45">
        <w:rPr>
          <w:b/>
        </w:rPr>
        <w:t xml:space="preserve">- </w:t>
      </w:r>
      <w:proofErr w:type="spellStart"/>
      <w:r w:rsidR="001F179C" w:rsidRPr="00293F45">
        <w:rPr>
          <w:b/>
        </w:rPr>
        <w:t>PoC</w:t>
      </w:r>
      <w:proofErr w:type="spellEnd"/>
      <w:r w:rsidR="001F179C" w:rsidRPr="00293F45">
        <w:rPr>
          <w:b/>
        </w:rPr>
        <w:t xml:space="preserve"> </w:t>
      </w:r>
      <w:r w:rsidR="00A755A0">
        <w:rPr>
          <w:b/>
        </w:rPr>
        <w:t xml:space="preserve">built </w:t>
      </w:r>
      <w:r w:rsidR="006505BA">
        <w:rPr>
          <w:b/>
        </w:rPr>
        <w:t>over L2 Networks</w:t>
      </w:r>
    </w:p>
    <w:p w14:paraId="15EFCAAC" w14:textId="77777777" w:rsidR="00C05E5D" w:rsidRPr="00C05E5D" w:rsidRDefault="00C05E5D" w:rsidP="00C05E5D">
      <w:pPr>
        <w:jc w:val="center"/>
        <w:rPr>
          <w:b/>
        </w:rPr>
      </w:pPr>
    </w:p>
    <w:p w14:paraId="4F9A46A6" w14:textId="66CC9C61" w:rsidR="003B2122" w:rsidRDefault="00000FDD" w:rsidP="00000FDD">
      <w:pPr>
        <w:jc w:val="center"/>
      </w:pPr>
      <w:r>
        <w:rPr>
          <w:noProof/>
          <w:lang w:val="en-US" w:eastAsia="zh-CN"/>
        </w:rPr>
        <w:drawing>
          <wp:inline distT="0" distB="0" distL="0" distR="0" wp14:anchorId="472968C5" wp14:editId="475D944F">
            <wp:extent cx="5612364" cy="3669175"/>
            <wp:effectExtent l="0" t="0" r="762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7225" cy="3672353"/>
                    </a:xfrm>
                    <a:prstGeom prst="rect">
                      <a:avLst/>
                    </a:prstGeom>
                  </pic:spPr>
                </pic:pic>
              </a:graphicData>
            </a:graphic>
          </wp:inline>
        </w:drawing>
      </w:r>
    </w:p>
    <w:p w14:paraId="5E826E19" w14:textId="1C6BD06F" w:rsidR="00C958B3" w:rsidRDefault="00C958B3" w:rsidP="00C958B3">
      <w:pPr>
        <w:jc w:val="center"/>
        <w:rPr>
          <w:b/>
        </w:rPr>
      </w:pPr>
      <w:r w:rsidRPr="00293F45">
        <w:rPr>
          <w:b/>
        </w:rPr>
        <w:t xml:space="preserve">Figure </w:t>
      </w:r>
      <w:r w:rsidR="00E3350D">
        <w:rPr>
          <w:b/>
        </w:rPr>
        <w:t>2</w:t>
      </w:r>
      <w:r w:rsidRPr="00293F45">
        <w:rPr>
          <w:b/>
        </w:rPr>
        <w:t xml:space="preserve">- Mapping of </w:t>
      </w:r>
      <w:proofErr w:type="spellStart"/>
      <w:r w:rsidRPr="00293F45">
        <w:rPr>
          <w:b/>
        </w:rPr>
        <w:t>PoC</w:t>
      </w:r>
      <w:proofErr w:type="spellEnd"/>
      <w:r w:rsidRPr="00293F45">
        <w:rPr>
          <w:b/>
        </w:rPr>
        <w:t xml:space="preserve"> </w:t>
      </w:r>
      <w:r w:rsidR="006651ED">
        <w:rPr>
          <w:b/>
        </w:rPr>
        <w:t xml:space="preserve">of China Unicom </w:t>
      </w:r>
      <w:r w:rsidRPr="00293F45">
        <w:rPr>
          <w:b/>
        </w:rPr>
        <w:t>with MEC Reference Architecture</w:t>
      </w:r>
    </w:p>
    <w:p w14:paraId="4F6F6CEC" w14:textId="77777777" w:rsidR="00C37769" w:rsidRDefault="00C37769" w:rsidP="000C3609"/>
    <w:p w14:paraId="2B3EE601" w14:textId="77777777" w:rsidR="00C05E5D" w:rsidRDefault="00C05E5D" w:rsidP="0035423D">
      <w:pPr>
        <w:rPr>
          <w:rFonts w:eastAsiaTheme="minorEastAsia"/>
          <w:lang w:eastAsia="zh-CN"/>
        </w:rPr>
      </w:pPr>
    </w:p>
    <w:p w14:paraId="57F3B293" w14:textId="77777777" w:rsidR="00C05E5D" w:rsidRDefault="00C05E5D" w:rsidP="00C05E5D">
      <w:pPr>
        <w:rPr>
          <w:rFonts w:eastAsiaTheme="minorEastAsia"/>
          <w:lang w:eastAsia="zh-CN"/>
        </w:rPr>
      </w:pPr>
      <w:r w:rsidRPr="00960EE1">
        <w:rPr>
          <w:rFonts w:eastAsiaTheme="minorEastAsia"/>
          <w:lang w:eastAsia="zh-CN"/>
        </w:rPr>
        <w:lastRenderedPageBreak/>
        <w:t>In order to reduce the impact on the network</w:t>
      </w:r>
      <w:r>
        <w:rPr>
          <w:rFonts w:eastAsiaTheme="minorEastAsia"/>
          <w:lang w:eastAsia="zh-CN"/>
        </w:rPr>
        <w:t xml:space="preserve"> currently operated by China Unicom</w:t>
      </w:r>
      <w:r w:rsidRPr="00960EE1">
        <w:rPr>
          <w:rFonts w:eastAsiaTheme="minorEastAsia"/>
          <w:lang w:eastAsia="zh-CN"/>
        </w:rPr>
        <w:t xml:space="preserve">, </w:t>
      </w:r>
      <w:r>
        <w:rPr>
          <w:rFonts w:eastAsiaTheme="minorEastAsia"/>
          <w:lang w:eastAsia="zh-CN"/>
        </w:rPr>
        <w:t xml:space="preserve">the </w:t>
      </w:r>
      <w:proofErr w:type="spellStart"/>
      <w:r>
        <w:rPr>
          <w:rFonts w:eastAsiaTheme="minorEastAsia"/>
          <w:lang w:eastAsia="zh-CN"/>
        </w:rPr>
        <w:t>PoC</w:t>
      </w:r>
      <w:proofErr w:type="spellEnd"/>
      <w:r>
        <w:rPr>
          <w:rFonts w:eastAsiaTheme="minorEastAsia"/>
          <w:lang w:eastAsia="zh-CN"/>
        </w:rPr>
        <w:t xml:space="preserve"> is deployed in the carrier site</w:t>
      </w:r>
      <w:r w:rsidRPr="00A755A0">
        <w:rPr>
          <w:rFonts w:eastAsiaTheme="minorEastAsia"/>
          <w:lang w:eastAsia="zh-CN"/>
        </w:rPr>
        <w:t xml:space="preserve"> </w:t>
      </w:r>
      <w:r>
        <w:rPr>
          <w:rFonts w:eastAsiaTheme="minorEastAsia"/>
          <w:lang w:eastAsia="zh-CN"/>
        </w:rPr>
        <w:t>within T</w:t>
      </w:r>
      <w:r w:rsidRPr="00960EE1">
        <w:rPr>
          <w:rFonts w:eastAsiaTheme="minorEastAsia"/>
          <w:lang w:eastAsia="zh-CN"/>
        </w:rPr>
        <w:t xml:space="preserve">ianjin </w:t>
      </w:r>
      <w:r>
        <w:rPr>
          <w:rFonts w:eastAsiaTheme="minorEastAsia"/>
          <w:lang w:eastAsia="zh-CN"/>
        </w:rPr>
        <w:t>U</w:t>
      </w:r>
      <w:r w:rsidRPr="00960EE1">
        <w:rPr>
          <w:rFonts w:eastAsiaTheme="minorEastAsia"/>
          <w:lang w:eastAsia="zh-CN"/>
        </w:rPr>
        <w:t xml:space="preserve">niversity </w:t>
      </w:r>
      <w:r>
        <w:rPr>
          <w:rFonts w:eastAsiaTheme="minorEastAsia"/>
          <w:lang w:eastAsia="zh-CN"/>
        </w:rPr>
        <w:t xml:space="preserve">Town. As </w:t>
      </w:r>
      <w:r w:rsidRPr="00E3350D">
        <w:rPr>
          <w:rFonts w:eastAsiaTheme="minorEastAsia"/>
          <w:lang w:eastAsia="zh-CN"/>
        </w:rPr>
        <w:t xml:space="preserve">in </w:t>
      </w:r>
      <w:r>
        <w:rPr>
          <w:rFonts w:eastAsiaTheme="minorEastAsia"/>
          <w:lang w:eastAsia="zh-CN"/>
        </w:rPr>
        <w:t>F</w:t>
      </w:r>
      <w:r w:rsidRPr="00E3350D">
        <w:rPr>
          <w:rFonts w:eastAsiaTheme="minorEastAsia"/>
          <w:lang w:eastAsia="zh-CN"/>
        </w:rPr>
        <w:t>igure 1</w:t>
      </w:r>
      <w:r>
        <w:rPr>
          <w:rFonts w:eastAsiaTheme="minorEastAsia"/>
          <w:lang w:eastAsia="zh-CN"/>
        </w:rPr>
        <w:t>, it</w:t>
      </w:r>
      <w:r w:rsidRPr="00960EE1">
        <w:rPr>
          <w:rFonts w:eastAsiaTheme="minorEastAsia"/>
          <w:lang w:eastAsia="zh-CN"/>
        </w:rPr>
        <w:t xml:space="preserve"> </w:t>
      </w:r>
      <w:r>
        <w:rPr>
          <w:rFonts w:eastAsiaTheme="minorEastAsia"/>
          <w:lang w:eastAsia="zh-CN"/>
        </w:rPr>
        <w:t xml:space="preserve">is built on </w:t>
      </w:r>
      <w:r w:rsidRPr="00960EE1">
        <w:rPr>
          <w:rFonts w:eastAsiaTheme="minorEastAsia"/>
          <w:lang w:eastAsia="zh-CN"/>
        </w:rPr>
        <w:t xml:space="preserve">the </w:t>
      </w:r>
      <w:r w:rsidRPr="00095456">
        <w:rPr>
          <w:rFonts w:eastAsiaTheme="minorEastAsia"/>
          <w:b/>
          <w:lang w:eastAsia="zh-CN"/>
        </w:rPr>
        <w:t>layer 2 networks</w:t>
      </w:r>
      <w:r>
        <w:rPr>
          <w:rFonts w:eastAsiaTheme="minorEastAsia"/>
          <w:b/>
          <w:lang w:eastAsia="zh-CN"/>
        </w:rPr>
        <w:t xml:space="preserve"> </w:t>
      </w:r>
      <w:r w:rsidRPr="00287FFE">
        <w:rPr>
          <w:rFonts w:eastAsiaTheme="minorEastAsia"/>
          <w:b/>
          <w:lang w:eastAsia="zh-CN"/>
        </w:rPr>
        <w:t>which</w:t>
      </w:r>
      <w:r>
        <w:rPr>
          <w:rFonts w:eastAsiaTheme="minorEastAsia"/>
          <w:lang w:eastAsia="zh-CN"/>
        </w:rPr>
        <w:t xml:space="preserve"> </w:t>
      </w:r>
      <w:r w:rsidRPr="00462221">
        <w:rPr>
          <w:rFonts w:eastAsiaTheme="minorEastAsia"/>
          <w:b/>
          <w:lang w:eastAsia="zh-CN"/>
        </w:rPr>
        <w:t xml:space="preserve">do not need to modify the configuration on </w:t>
      </w:r>
      <w:proofErr w:type="spellStart"/>
      <w:r w:rsidRPr="00462221">
        <w:rPr>
          <w:rFonts w:eastAsiaTheme="minorEastAsia"/>
          <w:b/>
          <w:lang w:eastAsia="zh-CN"/>
        </w:rPr>
        <w:t>eNode</w:t>
      </w:r>
      <w:r>
        <w:rPr>
          <w:rFonts w:eastAsiaTheme="minorEastAsia"/>
          <w:b/>
          <w:lang w:eastAsia="zh-CN"/>
        </w:rPr>
        <w:t>B</w:t>
      </w:r>
      <w:proofErr w:type="spellEnd"/>
      <w:r w:rsidRPr="00462221">
        <w:rPr>
          <w:rFonts w:eastAsiaTheme="minorEastAsia"/>
          <w:b/>
          <w:lang w:eastAsia="zh-CN"/>
        </w:rPr>
        <w:t xml:space="preserve"> and EPC</w:t>
      </w:r>
      <w:r>
        <w:rPr>
          <w:rFonts w:eastAsiaTheme="minorEastAsia"/>
          <w:lang w:eastAsia="zh-CN"/>
        </w:rPr>
        <w:t xml:space="preserve"> and enable the direct connection between </w:t>
      </w:r>
      <w:r w:rsidRPr="006E2649">
        <w:rPr>
          <w:rFonts w:eastAsiaTheme="minorEastAsia"/>
          <w:lang w:eastAsia="zh-CN"/>
        </w:rPr>
        <w:t>the base station /PTN network</w:t>
      </w:r>
      <w:r>
        <w:rPr>
          <w:rFonts w:eastAsiaTheme="minorEastAsia"/>
          <w:lang w:eastAsia="zh-CN"/>
        </w:rPr>
        <w:t xml:space="preserve"> and</w:t>
      </w:r>
      <w:r w:rsidRPr="006E2649">
        <w:rPr>
          <w:rFonts w:eastAsiaTheme="minorEastAsia"/>
          <w:lang w:eastAsia="zh-CN"/>
        </w:rPr>
        <w:t xml:space="preserve"> </w:t>
      </w:r>
      <w:r>
        <w:rPr>
          <w:rFonts w:eastAsiaTheme="minorEastAsia"/>
          <w:lang w:eastAsia="zh-CN"/>
        </w:rPr>
        <w:t>the switching</w:t>
      </w:r>
      <w:r w:rsidRPr="006E2649">
        <w:rPr>
          <w:rFonts w:eastAsiaTheme="minorEastAsia"/>
          <w:lang w:eastAsia="zh-CN"/>
        </w:rPr>
        <w:t>.</w:t>
      </w:r>
      <w:r>
        <w:rPr>
          <w:rFonts w:eastAsiaTheme="minorEastAsia"/>
          <w:lang w:eastAsia="zh-CN"/>
        </w:rPr>
        <w:t xml:space="preserve"> </w:t>
      </w:r>
    </w:p>
    <w:p w14:paraId="55F94C5F" w14:textId="77777777" w:rsidR="00C05E5D" w:rsidRDefault="00C05E5D" w:rsidP="0035423D">
      <w:pPr>
        <w:rPr>
          <w:rFonts w:eastAsiaTheme="minorEastAsia"/>
          <w:lang w:eastAsia="zh-CN"/>
        </w:rPr>
      </w:pPr>
    </w:p>
    <w:p w14:paraId="0ACC46D9" w14:textId="4585275D" w:rsidR="0035423D" w:rsidRPr="00BD7648" w:rsidRDefault="0035423D" w:rsidP="0035423D">
      <w:pPr>
        <w:rPr>
          <w:rFonts w:eastAsiaTheme="minorEastAsia"/>
          <w:lang w:eastAsia="zh-CN"/>
        </w:rPr>
      </w:pPr>
      <w:r>
        <w:rPr>
          <w:rFonts w:eastAsiaTheme="minorEastAsia"/>
          <w:lang w:eastAsia="zh-CN"/>
        </w:rPr>
        <w:t xml:space="preserve">According to the </w:t>
      </w:r>
      <w:proofErr w:type="spellStart"/>
      <w:r>
        <w:rPr>
          <w:rFonts w:eastAsiaTheme="minorEastAsia"/>
          <w:lang w:eastAsia="zh-CN"/>
        </w:rPr>
        <w:t>PoC</w:t>
      </w:r>
      <w:proofErr w:type="spellEnd"/>
      <w:r>
        <w:rPr>
          <w:rFonts w:eastAsiaTheme="minorEastAsia"/>
          <w:lang w:eastAsia="zh-CN"/>
        </w:rPr>
        <w:t xml:space="preserve"> </w:t>
      </w:r>
      <w:r w:rsidR="00AA5A5A">
        <w:rPr>
          <w:rFonts w:eastAsiaTheme="minorEastAsia"/>
          <w:lang w:eastAsia="zh-CN"/>
        </w:rPr>
        <w:t xml:space="preserve">deployment illustrated in </w:t>
      </w:r>
      <w:r w:rsidR="005916FB">
        <w:rPr>
          <w:rFonts w:eastAsiaTheme="minorEastAsia"/>
          <w:lang w:eastAsia="zh-CN"/>
        </w:rPr>
        <w:t xml:space="preserve">Figure </w:t>
      </w:r>
      <w:r w:rsidR="00AA5A5A">
        <w:rPr>
          <w:rFonts w:eastAsiaTheme="minorEastAsia"/>
          <w:lang w:eastAsia="zh-CN"/>
        </w:rPr>
        <w:t>1</w:t>
      </w:r>
      <w:r>
        <w:rPr>
          <w:rFonts w:eastAsiaTheme="minorEastAsia"/>
          <w:lang w:eastAsia="zh-CN"/>
        </w:rPr>
        <w:t xml:space="preserve">, an </w:t>
      </w:r>
      <w:r>
        <w:rPr>
          <w:rFonts w:eastAsiaTheme="minorEastAsia" w:hint="eastAsia"/>
          <w:lang w:eastAsia="zh-CN"/>
        </w:rPr>
        <w:t xml:space="preserve">MEC </w:t>
      </w:r>
      <w:r>
        <w:rPr>
          <w:rFonts w:eastAsiaTheme="minorEastAsia"/>
          <w:lang w:eastAsia="zh-CN"/>
        </w:rPr>
        <w:t>host</w:t>
      </w:r>
      <w:r>
        <w:rPr>
          <w:rFonts w:eastAsiaTheme="minorEastAsia" w:hint="eastAsia"/>
          <w:lang w:eastAsia="zh-CN"/>
        </w:rPr>
        <w:t xml:space="preserve"> is </w:t>
      </w:r>
      <w:r w:rsidR="00AA5A5A">
        <w:rPr>
          <w:rFonts w:eastAsiaTheme="minorEastAsia"/>
          <w:lang w:eastAsia="zh-CN"/>
        </w:rPr>
        <w:t>installed</w:t>
      </w:r>
      <w:r>
        <w:rPr>
          <w:rFonts w:eastAsiaTheme="minorEastAsia"/>
          <w:lang w:eastAsia="zh-CN"/>
        </w:rPr>
        <w:t xml:space="preserve"> between the base station and the </w:t>
      </w:r>
      <w:r w:rsidR="00AA5A5A">
        <w:rPr>
          <w:rFonts w:eastAsiaTheme="minorEastAsia"/>
          <w:lang w:eastAsia="zh-CN"/>
        </w:rPr>
        <w:t xml:space="preserve">mobile </w:t>
      </w:r>
      <w:r>
        <w:rPr>
          <w:rFonts w:eastAsiaTheme="minorEastAsia"/>
          <w:lang w:eastAsia="zh-CN"/>
        </w:rPr>
        <w:t>core network</w:t>
      </w:r>
      <w:r w:rsidR="00AA5A5A">
        <w:rPr>
          <w:rFonts w:eastAsiaTheme="minorEastAsia"/>
          <w:lang w:eastAsia="zh-CN"/>
        </w:rPr>
        <w:t xml:space="preserve"> and acts</w:t>
      </w:r>
      <w:r>
        <w:rPr>
          <w:rFonts w:eastAsiaTheme="minorEastAsia"/>
          <w:lang w:eastAsia="zh-CN"/>
        </w:rPr>
        <w:t xml:space="preserve"> as a layer 2 switch</w:t>
      </w:r>
      <w:r w:rsidR="00AA5A5A">
        <w:rPr>
          <w:rFonts w:eastAsiaTheme="minorEastAsia"/>
          <w:lang w:eastAsia="zh-CN"/>
        </w:rPr>
        <w:t xml:space="preserve"> in the PTN network</w:t>
      </w:r>
      <w:r>
        <w:rPr>
          <w:rFonts w:eastAsiaTheme="minorEastAsia"/>
          <w:lang w:eastAsia="zh-CN"/>
        </w:rPr>
        <w:t>. T</w:t>
      </w:r>
      <w:r w:rsidRPr="001F179C">
        <w:rPr>
          <w:rFonts w:eastAsiaTheme="minorEastAsia"/>
          <w:lang w:eastAsia="zh-CN"/>
        </w:rPr>
        <w:t xml:space="preserve">he MEC </w:t>
      </w:r>
      <w:r>
        <w:rPr>
          <w:rFonts w:eastAsiaTheme="minorEastAsia"/>
          <w:lang w:eastAsia="zh-CN"/>
        </w:rPr>
        <w:t xml:space="preserve">host </w:t>
      </w:r>
      <w:r w:rsidR="00AA5A5A">
        <w:rPr>
          <w:rFonts w:eastAsiaTheme="minorEastAsia"/>
          <w:lang w:eastAsia="zh-CN"/>
        </w:rPr>
        <w:t>is</w:t>
      </w:r>
      <w:r>
        <w:rPr>
          <w:rFonts w:eastAsiaTheme="minorEastAsia"/>
          <w:lang w:eastAsia="zh-CN"/>
        </w:rPr>
        <w:t xml:space="preserve"> transparent to the existing network</w:t>
      </w:r>
      <w:r w:rsidR="00AA5A5A">
        <w:rPr>
          <w:rFonts w:eastAsiaTheme="minorEastAsia"/>
          <w:lang w:eastAsia="zh-CN"/>
        </w:rPr>
        <w:t xml:space="preserve"> and imposes no any </w:t>
      </w:r>
      <w:r w:rsidRPr="001F179C">
        <w:rPr>
          <w:rFonts w:eastAsiaTheme="minorEastAsia"/>
          <w:lang w:eastAsia="zh-CN"/>
        </w:rPr>
        <w:t>transmission configuration.</w:t>
      </w:r>
    </w:p>
    <w:p w14:paraId="1D66C625" w14:textId="77777777" w:rsidR="0035423D" w:rsidRDefault="0035423D" w:rsidP="000C3609"/>
    <w:p w14:paraId="722C980E" w14:textId="234ED682" w:rsidR="000C3609" w:rsidRDefault="00C37769" w:rsidP="000C3609">
      <w:r>
        <w:t xml:space="preserve">Figure 2 shows the architectural mapping of components in </w:t>
      </w:r>
      <w:proofErr w:type="spellStart"/>
      <w:r>
        <w:t>PoC</w:t>
      </w:r>
      <w:proofErr w:type="spellEnd"/>
      <w:r>
        <w:t xml:space="preserve"> of China Unicom to the MEC reference architecture specified by ETSI GS MEC-003: </w:t>
      </w:r>
      <w:r w:rsidR="000C3609" w:rsidRPr="009716E1">
        <w:rPr>
          <w:b/>
        </w:rPr>
        <w:t>Network resource is provided by China Unicom and the</w:t>
      </w:r>
      <w:r w:rsidR="000C3609">
        <w:rPr>
          <w:b/>
        </w:rPr>
        <w:t xml:space="preserve"> MEC hardware </w:t>
      </w:r>
      <w:r w:rsidR="000C3609" w:rsidRPr="009716E1">
        <w:rPr>
          <w:b/>
        </w:rPr>
        <w:t>infrastructure is provided by Intel</w:t>
      </w:r>
      <w:r w:rsidR="000C3609">
        <w:rPr>
          <w:b/>
        </w:rPr>
        <w:t xml:space="preserve"> and ZTE. </w:t>
      </w:r>
    </w:p>
    <w:p w14:paraId="0113DDB2" w14:textId="77777777" w:rsidR="000C3609" w:rsidRPr="000C3609" w:rsidRDefault="000C3609" w:rsidP="00C958B3">
      <w:pPr>
        <w:jc w:val="center"/>
      </w:pPr>
    </w:p>
    <w:p w14:paraId="7D64EBDA" w14:textId="77777777" w:rsidR="00C958B3" w:rsidRDefault="00C958B3" w:rsidP="00C958B3">
      <w:pPr>
        <w:pStyle w:val="2"/>
      </w:pPr>
      <w:bookmarkStart w:id="44" w:name="_Toc414543501"/>
      <w:bookmarkStart w:id="45" w:name="_Toc414607469"/>
      <w:bookmarkStart w:id="46" w:name="_Toc414607529"/>
      <w:r w:rsidRPr="00CE1BE2">
        <w:t>2.3</w:t>
      </w:r>
      <w:r w:rsidRPr="00CE1BE2">
        <w:tab/>
        <w:t>Additional information</w:t>
      </w:r>
      <w:bookmarkEnd w:id="44"/>
      <w:bookmarkEnd w:id="45"/>
      <w:bookmarkEnd w:id="46"/>
    </w:p>
    <w:p w14:paraId="23B91185" w14:textId="2FC02043" w:rsidR="00C958B3" w:rsidRPr="00CE1BE2" w:rsidRDefault="00C958B3" w:rsidP="00C958B3">
      <w:pPr>
        <w:pStyle w:val="3"/>
      </w:pPr>
      <w:r>
        <w:t>2</w:t>
      </w:r>
      <w:r w:rsidRPr="00CE1BE2">
        <w:t>.3.1</w:t>
      </w:r>
      <w:r w:rsidRPr="00CE1BE2">
        <w:tab/>
      </w:r>
      <w:r w:rsidR="00120B02">
        <w:t xml:space="preserve">Requirements of OTT Business </w:t>
      </w:r>
    </w:p>
    <w:p w14:paraId="0DE1D098" w14:textId="12CFF318" w:rsidR="00C958B3" w:rsidRDefault="00AA5C55" w:rsidP="00C958B3">
      <w:r>
        <w:t xml:space="preserve">In this section, the </w:t>
      </w:r>
      <w:r w:rsidR="0044152F" w:rsidRPr="0044152F">
        <w:t xml:space="preserve">requirements </w:t>
      </w:r>
      <w:r>
        <w:t>for the deployment of</w:t>
      </w:r>
      <w:r w:rsidR="0044152F" w:rsidRPr="0044152F">
        <w:t xml:space="preserve"> OTT </w:t>
      </w:r>
      <w:r>
        <w:t>business in the</w:t>
      </w:r>
      <w:r w:rsidR="0044152F" w:rsidRPr="0044152F">
        <w:t xml:space="preserve"> </w:t>
      </w:r>
      <w:r>
        <w:t>MEC</w:t>
      </w:r>
      <w:r w:rsidR="0044152F" w:rsidRPr="0044152F">
        <w:t xml:space="preserve"> platform</w:t>
      </w:r>
      <w:r>
        <w:t xml:space="preserve"> are present</w:t>
      </w:r>
      <w:r w:rsidR="0044152F" w:rsidRPr="0044152F">
        <w:t>.</w:t>
      </w:r>
      <w:r w:rsidR="0044152F">
        <w:t xml:space="preserve"> </w:t>
      </w:r>
      <w:r w:rsidR="00F14EE3" w:rsidRPr="00F14EE3">
        <w:t>According to China Unicom’s</w:t>
      </w:r>
      <w:r w:rsidR="00F14EE3">
        <w:t xml:space="preserve"> </w:t>
      </w:r>
      <w:r w:rsidR="00F971C0">
        <w:t xml:space="preserve">planning on </w:t>
      </w:r>
      <w:r w:rsidR="00F14EE3">
        <w:t>edge cloud</w:t>
      </w:r>
      <w:r w:rsidR="00F971C0">
        <w:t xml:space="preserve"> building</w:t>
      </w:r>
      <w:r w:rsidR="00F14EE3">
        <w:t xml:space="preserve">, the MEC platform </w:t>
      </w:r>
      <w:r w:rsidR="00F971C0">
        <w:t>should be</w:t>
      </w:r>
      <w:r w:rsidR="00F14EE3">
        <w:t xml:space="preserve"> </w:t>
      </w:r>
      <w:r w:rsidR="00F971C0">
        <w:t>the</w:t>
      </w:r>
      <w:r w:rsidR="00F14EE3">
        <w:t xml:space="preserve"> open </w:t>
      </w:r>
      <w:r w:rsidR="00F971C0">
        <w:t>and general architecture wherein the OTT business and other 3</w:t>
      </w:r>
      <w:r w:rsidR="00F971C0" w:rsidRPr="005916FB">
        <w:rPr>
          <w:vertAlign w:val="superscript"/>
        </w:rPr>
        <w:t>rd</w:t>
      </w:r>
      <w:r w:rsidR="00F971C0">
        <w:t xml:space="preserve"> party applications can be readily deployed without additional customization.</w:t>
      </w:r>
      <w:r w:rsidR="00F14EE3">
        <w:t xml:space="preserve"> </w:t>
      </w:r>
      <w:r w:rsidR="00F971C0">
        <w:t xml:space="preserve">Especially, </w:t>
      </w:r>
      <w:r w:rsidR="00F14EE3">
        <w:t xml:space="preserve">the </w:t>
      </w:r>
      <w:r w:rsidR="00F971C0">
        <w:t>service deployed in the edge cloud can be seamlessly integrated with other business in the central cloud.</w:t>
      </w:r>
    </w:p>
    <w:p w14:paraId="6D67619C" w14:textId="77777777" w:rsidR="009B7DC9" w:rsidRPr="00C6685F" w:rsidRDefault="009B7DC9" w:rsidP="00C958B3"/>
    <w:p w14:paraId="0D0D6477" w14:textId="08F8018E" w:rsidR="0044152F" w:rsidRDefault="00D930CA" w:rsidP="00C958B3">
      <w:pPr>
        <w:rPr>
          <w:rFonts w:eastAsiaTheme="minorEastAsia"/>
          <w:b/>
          <w:lang w:eastAsia="zh-CN"/>
        </w:rPr>
      </w:pPr>
      <w:r w:rsidRPr="0064559C">
        <w:rPr>
          <w:rFonts w:eastAsiaTheme="minorEastAsia"/>
          <w:b/>
          <w:lang w:eastAsia="zh-CN"/>
        </w:rPr>
        <w:t xml:space="preserve">OTT </w:t>
      </w:r>
      <w:r w:rsidR="000808AD">
        <w:rPr>
          <w:rFonts w:eastAsiaTheme="minorEastAsia"/>
          <w:b/>
          <w:lang w:eastAsia="zh-CN"/>
        </w:rPr>
        <w:t xml:space="preserve">prefers to the service delivery under its own control rather than </w:t>
      </w:r>
      <w:r w:rsidR="00EE3F9F">
        <w:rPr>
          <w:rFonts w:eastAsiaTheme="minorEastAsia"/>
          <w:b/>
          <w:lang w:eastAsia="zh-CN"/>
        </w:rPr>
        <w:t xml:space="preserve">that by </w:t>
      </w:r>
      <w:r w:rsidRPr="0064559C">
        <w:rPr>
          <w:rFonts w:eastAsiaTheme="minorEastAsia"/>
          <w:b/>
          <w:lang w:eastAsia="zh-CN"/>
        </w:rPr>
        <w:t xml:space="preserve">the </w:t>
      </w:r>
      <w:r w:rsidR="00EE3F9F">
        <w:rPr>
          <w:rFonts w:eastAsiaTheme="minorEastAsia"/>
          <w:b/>
          <w:lang w:eastAsia="zh-CN"/>
        </w:rPr>
        <w:t>external</w:t>
      </w:r>
      <w:r w:rsidRPr="0064559C">
        <w:rPr>
          <w:rFonts w:eastAsiaTheme="minorEastAsia"/>
          <w:b/>
          <w:lang w:eastAsia="zh-CN"/>
        </w:rPr>
        <w:t xml:space="preserve"> party, including vendors and operators.</w:t>
      </w:r>
      <w:r w:rsidR="00C230DA">
        <w:rPr>
          <w:rFonts w:eastAsiaTheme="minorEastAsia"/>
          <w:b/>
          <w:lang w:eastAsia="zh-CN"/>
        </w:rPr>
        <w:t xml:space="preserve"> </w:t>
      </w:r>
    </w:p>
    <w:p w14:paraId="36F640D2" w14:textId="77777777" w:rsidR="009B7DC9" w:rsidRPr="0064559C" w:rsidRDefault="009B7DC9" w:rsidP="00C958B3">
      <w:pPr>
        <w:rPr>
          <w:rFonts w:eastAsiaTheme="minorEastAsia"/>
          <w:b/>
          <w:lang w:eastAsia="zh-CN"/>
        </w:rPr>
      </w:pPr>
    </w:p>
    <w:p w14:paraId="592A63D9" w14:textId="4D0BF287" w:rsidR="00D930CA" w:rsidRDefault="00EE3F9F" w:rsidP="00C958B3">
      <w:pPr>
        <w:rPr>
          <w:rFonts w:eastAsiaTheme="minorEastAsia"/>
          <w:lang w:eastAsia="zh-CN"/>
        </w:rPr>
      </w:pPr>
      <w:r>
        <w:rPr>
          <w:rFonts w:eastAsiaTheme="minorEastAsia"/>
          <w:lang w:eastAsia="zh-CN"/>
        </w:rPr>
        <w:t xml:space="preserve">Since </w:t>
      </w:r>
      <w:r w:rsidR="00D930CA">
        <w:rPr>
          <w:rFonts w:eastAsiaTheme="minorEastAsia"/>
          <w:lang w:eastAsia="zh-CN"/>
        </w:rPr>
        <w:t xml:space="preserve">OTT </w:t>
      </w:r>
      <w:r>
        <w:rPr>
          <w:rFonts w:eastAsiaTheme="minorEastAsia"/>
          <w:lang w:eastAsia="zh-CN"/>
        </w:rPr>
        <w:t xml:space="preserve">intensively places </w:t>
      </w:r>
      <w:r w:rsidR="00D930CA">
        <w:rPr>
          <w:rFonts w:eastAsiaTheme="minorEastAsia"/>
          <w:lang w:eastAsia="zh-CN"/>
        </w:rPr>
        <w:t xml:space="preserve">emphasis on </w:t>
      </w:r>
      <w:r>
        <w:rPr>
          <w:rFonts w:eastAsiaTheme="minorEastAsia"/>
          <w:lang w:eastAsia="zh-CN"/>
        </w:rPr>
        <w:t xml:space="preserve">the </w:t>
      </w:r>
      <w:r w:rsidR="00D930CA">
        <w:rPr>
          <w:rFonts w:eastAsiaTheme="minorEastAsia"/>
          <w:lang w:eastAsia="zh-CN"/>
        </w:rPr>
        <w:t>user experience</w:t>
      </w:r>
      <w:r>
        <w:rPr>
          <w:rFonts w:eastAsiaTheme="minorEastAsia"/>
          <w:lang w:eastAsia="zh-CN"/>
        </w:rPr>
        <w:t>,</w:t>
      </w:r>
      <w:r w:rsidR="00F145F0">
        <w:rPr>
          <w:rFonts w:eastAsiaTheme="minorEastAsia"/>
          <w:lang w:eastAsia="zh-CN"/>
        </w:rPr>
        <w:t xml:space="preserve"> </w:t>
      </w:r>
      <w:r>
        <w:rPr>
          <w:rFonts w:eastAsiaTheme="minorEastAsia"/>
          <w:lang w:eastAsia="zh-CN"/>
        </w:rPr>
        <w:t xml:space="preserve">it prefers to deliver the service under its own control in terms of the </w:t>
      </w:r>
      <w:r w:rsidR="002352A3">
        <w:rPr>
          <w:rFonts w:eastAsiaTheme="minorEastAsia"/>
          <w:lang w:eastAsia="zh-CN"/>
        </w:rPr>
        <w:t>process logic</w:t>
      </w:r>
      <w:r w:rsidR="00517AA8" w:rsidRPr="00517AA8">
        <w:rPr>
          <w:rFonts w:eastAsiaTheme="minorEastAsia"/>
          <w:lang w:eastAsia="zh-CN"/>
        </w:rPr>
        <w:t xml:space="preserve"> and </w:t>
      </w:r>
      <w:r w:rsidR="002352A3">
        <w:rPr>
          <w:rFonts w:eastAsiaTheme="minorEastAsia"/>
          <w:lang w:eastAsia="zh-CN"/>
        </w:rPr>
        <w:t>business</w:t>
      </w:r>
      <w:r w:rsidR="00517AA8" w:rsidRPr="00517AA8">
        <w:rPr>
          <w:rFonts w:eastAsiaTheme="minorEastAsia"/>
          <w:lang w:eastAsia="zh-CN"/>
        </w:rPr>
        <w:t xml:space="preserve"> framework.</w:t>
      </w:r>
      <w:r w:rsidR="00517AA8">
        <w:rPr>
          <w:rFonts w:eastAsiaTheme="minorEastAsia"/>
          <w:lang w:eastAsia="zh-CN"/>
        </w:rPr>
        <w:t xml:space="preserve"> </w:t>
      </w:r>
      <w:r>
        <w:rPr>
          <w:rFonts w:eastAsiaTheme="minorEastAsia"/>
          <w:lang w:eastAsia="zh-CN"/>
        </w:rPr>
        <w:t xml:space="preserve">To take </w:t>
      </w:r>
      <w:proofErr w:type="spellStart"/>
      <w:r w:rsidR="006610DB">
        <w:rPr>
          <w:rFonts w:eastAsiaTheme="minorEastAsia"/>
          <w:lang w:eastAsia="zh-CN"/>
        </w:rPr>
        <w:t>Tencent</w:t>
      </w:r>
      <w:proofErr w:type="spellEnd"/>
      <w:r w:rsidR="006610DB">
        <w:rPr>
          <w:rFonts w:eastAsiaTheme="minorEastAsia"/>
          <w:lang w:eastAsia="zh-CN"/>
        </w:rPr>
        <w:t xml:space="preserve"> </w:t>
      </w:r>
      <w:r>
        <w:rPr>
          <w:rFonts w:eastAsiaTheme="minorEastAsia"/>
          <w:lang w:eastAsia="zh-CN"/>
        </w:rPr>
        <w:t xml:space="preserve">video streaming </w:t>
      </w:r>
      <w:r w:rsidR="006610DB">
        <w:rPr>
          <w:rFonts w:eastAsiaTheme="minorEastAsia"/>
          <w:lang w:eastAsia="zh-CN"/>
        </w:rPr>
        <w:t xml:space="preserve">as </w:t>
      </w:r>
      <w:r>
        <w:rPr>
          <w:rFonts w:eastAsiaTheme="minorEastAsia"/>
          <w:lang w:eastAsia="zh-CN"/>
        </w:rPr>
        <w:t>the</w:t>
      </w:r>
      <w:r w:rsidR="006610DB">
        <w:rPr>
          <w:rFonts w:eastAsiaTheme="minorEastAsia"/>
          <w:lang w:eastAsia="zh-CN"/>
        </w:rPr>
        <w:t xml:space="preserve"> example</w:t>
      </w:r>
      <w:r>
        <w:rPr>
          <w:rFonts w:eastAsiaTheme="minorEastAsia"/>
          <w:lang w:eastAsia="zh-CN"/>
        </w:rPr>
        <w:t>,</w:t>
      </w:r>
      <w:r w:rsidR="00336B33">
        <w:rPr>
          <w:rFonts w:eastAsiaTheme="minorEastAsia"/>
          <w:lang w:eastAsia="zh-CN"/>
        </w:rPr>
        <w:t xml:space="preserve"> it has built the matured and large-scale streaming platform</w:t>
      </w:r>
      <w:r w:rsidR="006610DB">
        <w:rPr>
          <w:rFonts w:eastAsiaTheme="minorEastAsia"/>
          <w:lang w:eastAsia="zh-CN"/>
        </w:rPr>
        <w:t xml:space="preserve"> </w:t>
      </w:r>
      <w:r w:rsidR="00336B33">
        <w:rPr>
          <w:rFonts w:eastAsiaTheme="minorEastAsia"/>
          <w:lang w:eastAsia="zh-CN"/>
        </w:rPr>
        <w:t xml:space="preserve">serving tens of </w:t>
      </w:r>
      <w:r w:rsidR="00517AA8">
        <w:rPr>
          <w:rFonts w:eastAsiaTheme="minorEastAsia"/>
          <w:lang w:eastAsia="zh-CN"/>
        </w:rPr>
        <w:t xml:space="preserve">millions of users. </w:t>
      </w:r>
      <w:proofErr w:type="spellStart"/>
      <w:r w:rsidR="00336B33">
        <w:rPr>
          <w:rFonts w:eastAsiaTheme="minorEastAsia"/>
          <w:lang w:eastAsia="zh-CN"/>
        </w:rPr>
        <w:t>Tencent</w:t>
      </w:r>
      <w:proofErr w:type="spellEnd"/>
      <w:r w:rsidR="00336B33">
        <w:rPr>
          <w:rFonts w:eastAsiaTheme="minorEastAsia"/>
          <w:lang w:eastAsia="zh-CN"/>
        </w:rPr>
        <w:t xml:space="preserve"> therefore relies on its own scheduling system to select the steaming server to process the user’s request. </w:t>
      </w:r>
      <w:r w:rsidR="00517AA8">
        <w:rPr>
          <w:rFonts w:eastAsiaTheme="minorEastAsia"/>
          <w:lang w:eastAsia="zh-CN"/>
        </w:rPr>
        <w:t xml:space="preserve">If </w:t>
      </w:r>
      <w:r w:rsidR="00336B33">
        <w:rPr>
          <w:rFonts w:eastAsiaTheme="minorEastAsia"/>
          <w:lang w:eastAsia="zh-CN"/>
        </w:rPr>
        <w:t xml:space="preserve">it hands over the </w:t>
      </w:r>
      <w:r w:rsidR="00517AA8">
        <w:rPr>
          <w:rFonts w:eastAsiaTheme="minorEastAsia"/>
          <w:lang w:eastAsia="zh-CN"/>
        </w:rPr>
        <w:t xml:space="preserve">server scheduling </w:t>
      </w:r>
      <w:r w:rsidR="00336B33">
        <w:rPr>
          <w:rFonts w:eastAsiaTheme="minorEastAsia"/>
          <w:lang w:eastAsia="zh-CN"/>
        </w:rPr>
        <w:t xml:space="preserve">to </w:t>
      </w:r>
      <w:r w:rsidR="00517AA8">
        <w:rPr>
          <w:rFonts w:eastAsiaTheme="minorEastAsia"/>
          <w:lang w:eastAsia="zh-CN"/>
        </w:rPr>
        <w:t xml:space="preserve">the </w:t>
      </w:r>
      <w:r w:rsidR="00336B33">
        <w:rPr>
          <w:rFonts w:eastAsiaTheme="minorEastAsia"/>
          <w:lang w:eastAsia="zh-CN"/>
        </w:rPr>
        <w:t>external party</w:t>
      </w:r>
      <w:r w:rsidR="00517AA8">
        <w:rPr>
          <w:rFonts w:eastAsiaTheme="minorEastAsia"/>
          <w:lang w:eastAsia="zh-CN"/>
        </w:rPr>
        <w:t xml:space="preserve">, </w:t>
      </w:r>
      <w:r w:rsidR="00336B33">
        <w:rPr>
          <w:rFonts w:eastAsiaTheme="minorEastAsia"/>
          <w:lang w:eastAsia="zh-CN"/>
        </w:rPr>
        <w:t xml:space="preserve">there will be the architectural </w:t>
      </w:r>
      <w:r w:rsidR="002352A3">
        <w:rPr>
          <w:rFonts w:eastAsiaTheme="minorEastAsia"/>
          <w:lang w:eastAsia="zh-CN"/>
        </w:rPr>
        <w:t>modification</w:t>
      </w:r>
      <w:r w:rsidR="00336B33">
        <w:rPr>
          <w:rFonts w:eastAsiaTheme="minorEastAsia"/>
          <w:lang w:eastAsia="zh-CN"/>
        </w:rPr>
        <w:t xml:space="preserve"> in its platform which includes the front-end component in the clients that may be installed in </w:t>
      </w:r>
      <w:r w:rsidR="002352A3">
        <w:rPr>
          <w:rFonts w:eastAsiaTheme="minorEastAsia"/>
          <w:lang w:eastAsia="zh-CN"/>
        </w:rPr>
        <w:t xml:space="preserve">hosts of smart phones and the </w:t>
      </w:r>
      <w:r w:rsidR="00517AA8" w:rsidRPr="00517AA8">
        <w:rPr>
          <w:rFonts w:eastAsiaTheme="minorEastAsia"/>
          <w:lang w:eastAsia="zh-CN"/>
        </w:rPr>
        <w:t>back-end servers</w:t>
      </w:r>
      <w:r w:rsidR="002352A3">
        <w:rPr>
          <w:rFonts w:eastAsiaTheme="minorEastAsia"/>
          <w:lang w:eastAsia="zh-CN"/>
        </w:rPr>
        <w:t xml:space="preserve"> that are deployed in multiple cloud sites</w:t>
      </w:r>
      <w:r w:rsidR="00517AA8" w:rsidRPr="00517AA8">
        <w:rPr>
          <w:rFonts w:eastAsiaTheme="minorEastAsia"/>
          <w:lang w:eastAsia="zh-CN"/>
        </w:rPr>
        <w:t>.</w:t>
      </w:r>
      <w:r w:rsidR="00517AA8">
        <w:rPr>
          <w:rFonts w:eastAsiaTheme="minorEastAsia"/>
          <w:lang w:eastAsia="zh-CN"/>
        </w:rPr>
        <w:t xml:space="preserve"> </w:t>
      </w:r>
      <w:r w:rsidR="00371619">
        <w:rPr>
          <w:rFonts w:eastAsiaTheme="minorEastAsia"/>
          <w:lang w:eastAsia="zh-CN"/>
        </w:rPr>
        <w:t>Thus</w:t>
      </w:r>
      <w:r w:rsidR="002352A3">
        <w:rPr>
          <w:rFonts w:eastAsiaTheme="minorEastAsia"/>
          <w:lang w:eastAsia="zh-CN"/>
        </w:rPr>
        <w:t xml:space="preserve">, </w:t>
      </w:r>
      <w:proofErr w:type="spellStart"/>
      <w:r w:rsidR="002352A3">
        <w:rPr>
          <w:rFonts w:eastAsiaTheme="minorEastAsia"/>
          <w:lang w:eastAsia="zh-CN"/>
        </w:rPr>
        <w:t>Tencent</w:t>
      </w:r>
      <w:proofErr w:type="spellEnd"/>
      <w:r w:rsidR="002352A3">
        <w:rPr>
          <w:rFonts w:eastAsiaTheme="minorEastAsia"/>
          <w:lang w:eastAsia="zh-CN"/>
        </w:rPr>
        <w:t xml:space="preserve"> has to be confronted with the increased cost due to the segmented </w:t>
      </w:r>
      <w:r w:rsidR="00517AA8">
        <w:rPr>
          <w:rFonts w:eastAsiaTheme="minorEastAsia"/>
          <w:lang w:eastAsia="zh-CN"/>
        </w:rPr>
        <w:t>p</w:t>
      </w:r>
      <w:r w:rsidR="00517AA8" w:rsidRPr="00517AA8">
        <w:rPr>
          <w:rFonts w:eastAsiaTheme="minorEastAsia"/>
          <w:lang w:eastAsia="zh-CN"/>
        </w:rPr>
        <w:t>roduct development.</w:t>
      </w:r>
      <w:r w:rsidR="00517AA8">
        <w:rPr>
          <w:rFonts w:eastAsiaTheme="minorEastAsia"/>
          <w:lang w:eastAsia="zh-CN"/>
        </w:rPr>
        <w:t xml:space="preserve"> </w:t>
      </w:r>
      <w:r w:rsidR="002352A3">
        <w:rPr>
          <w:rFonts w:eastAsiaTheme="minorEastAsia"/>
          <w:lang w:eastAsia="zh-CN"/>
        </w:rPr>
        <w:t>There is the similar observation in other OTTs and 3</w:t>
      </w:r>
      <w:r w:rsidR="002352A3" w:rsidRPr="004E04F2">
        <w:rPr>
          <w:rFonts w:eastAsiaTheme="minorEastAsia"/>
          <w:vertAlign w:val="superscript"/>
          <w:lang w:eastAsia="zh-CN"/>
        </w:rPr>
        <w:t>rd</w:t>
      </w:r>
      <w:r w:rsidR="002352A3">
        <w:rPr>
          <w:rFonts w:eastAsiaTheme="minorEastAsia"/>
          <w:lang w:eastAsia="zh-CN"/>
        </w:rPr>
        <w:t xml:space="preserve"> party service providers. </w:t>
      </w:r>
      <w:r w:rsidR="00DB5925">
        <w:rPr>
          <w:rFonts w:eastAsiaTheme="minorEastAsia"/>
          <w:lang w:eastAsia="zh-CN"/>
        </w:rPr>
        <w:t>Figure</w:t>
      </w:r>
      <w:r w:rsidR="00CB3F76">
        <w:rPr>
          <w:rFonts w:eastAsiaTheme="minorEastAsia"/>
          <w:lang w:eastAsia="zh-CN"/>
        </w:rPr>
        <w:t xml:space="preserve"> </w:t>
      </w:r>
      <w:r w:rsidR="00E3350D">
        <w:rPr>
          <w:rFonts w:eastAsiaTheme="minorEastAsia"/>
          <w:lang w:eastAsia="zh-CN"/>
        </w:rPr>
        <w:t>3</w:t>
      </w:r>
      <w:r w:rsidR="00DB5925" w:rsidRPr="00DB5925">
        <w:rPr>
          <w:rFonts w:eastAsiaTheme="minorEastAsia"/>
          <w:lang w:eastAsia="zh-CN"/>
        </w:rPr>
        <w:t xml:space="preserve"> </w:t>
      </w:r>
      <w:r w:rsidR="002352A3">
        <w:rPr>
          <w:rFonts w:eastAsiaTheme="minorEastAsia"/>
          <w:lang w:eastAsia="zh-CN"/>
        </w:rPr>
        <w:t xml:space="preserve">summarizes </w:t>
      </w:r>
      <w:r w:rsidR="00DB5925" w:rsidRPr="00DB5925">
        <w:rPr>
          <w:rFonts w:eastAsiaTheme="minorEastAsia"/>
          <w:lang w:eastAsia="zh-CN"/>
        </w:rPr>
        <w:t>the OTT business requirements</w:t>
      </w:r>
      <w:r w:rsidR="00DB5925">
        <w:rPr>
          <w:rFonts w:eastAsiaTheme="minorEastAsia"/>
          <w:lang w:eastAsia="zh-CN"/>
        </w:rPr>
        <w:t xml:space="preserve">. </w:t>
      </w:r>
    </w:p>
    <w:p w14:paraId="1CD37160" w14:textId="77777777" w:rsidR="006610DB" w:rsidRDefault="006610DB" w:rsidP="00C958B3">
      <w:pPr>
        <w:rPr>
          <w:rFonts w:eastAsiaTheme="minorEastAsia"/>
          <w:lang w:eastAsia="zh-CN"/>
        </w:rPr>
      </w:pPr>
    </w:p>
    <w:p w14:paraId="08DAB6A4" w14:textId="0ED08336" w:rsidR="00C958B3" w:rsidRPr="00F60B8E" w:rsidRDefault="008638D5" w:rsidP="00C958B3">
      <w:pPr>
        <w:rPr>
          <w:rFonts w:eastAsiaTheme="minorEastAsia"/>
          <w:lang w:eastAsia="zh-CN"/>
        </w:rPr>
      </w:pPr>
      <w:r>
        <w:rPr>
          <w:noProof/>
          <w:lang w:val="en-US" w:eastAsia="zh-CN"/>
        </w:rPr>
        <w:drawing>
          <wp:inline distT="0" distB="0" distL="0" distR="0" wp14:anchorId="704674BF" wp14:editId="0AF9F111">
            <wp:extent cx="6120130" cy="2435860"/>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2435860"/>
                    </a:xfrm>
                    <a:prstGeom prst="rect">
                      <a:avLst/>
                    </a:prstGeom>
                  </pic:spPr>
                </pic:pic>
              </a:graphicData>
            </a:graphic>
          </wp:inline>
        </w:drawing>
      </w:r>
    </w:p>
    <w:p w14:paraId="499D626E" w14:textId="3B336CEC" w:rsidR="00C958B3" w:rsidRDefault="00C958B3" w:rsidP="00C958B3">
      <w:pPr>
        <w:jc w:val="center"/>
        <w:rPr>
          <w:b/>
        </w:rPr>
      </w:pPr>
      <w:r w:rsidRPr="00293F45">
        <w:rPr>
          <w:b/>
        </w:rPr>
        <w:t xml:space="preserve">Figure </w:t>
      </w:r>
      <w:r w:rsidR="00E3350D">
        <w:rPr>
          <w:b/>
        </w:rPr>
        <w:t>3</w:t>
      </w:r>
      <w:r w:rsidRPr="00293F45">
        <w:rPr>
          <w:b/>
        </w:rPr>
        <w:t xml:space="preserve">- </w:t>
      </w:r>
      <w:r w:rsidR="00904934" w:rsidRPr="00904934">
        <w:rPr>
          <w:b/>
        </w:rPr>
        <w:t>OTT business requirements.</w:t>
      </w:r>
    </w:p>
    <w:p w14:paraId="4EF5E0FA" w14:textId="77777777" w:rsidR="006610DB" w:rsidRDefault="006610DB" w:rsidP="00C958B3">
      <w:pPr>
        <w:jc w:val="center"/>
        <w:rPr>
          <w:b/>
        </w:rPr>
      </w:pPr>
    </w:p>
    <w:p w14:paraId="2E213126" w14:textId="158FB887" w:rsidR="002400C4" w:rsidRPr="00CE1BE2" w:rsidRDefault="002400C4" w:rsidP="002400C4">
      <w:pPr>
        <w:pStyle w:val="3"/>
      </w:pPr>
      <w:r>
        <w:t>2</w:t>
      </w:r>
      <w:r w:rsidRPr="00CE1BE2">
        <w:t>.3.</w:t>
      </w:r>
      <w:r>
        <w:t>2</w:t>
      </w:r>
      <w:r w:rsidRPr="00CE1BE2">
        <w:tab/>
      </w:r>
      <w:r w:rsidRPr="002400C4">
        <w:t xml:space="preserve">Test Results of </w:t>
      </w:r>
      <w:proofErr w:type="spellStart"/>
      <w:r>
        <w:t>Tencent</w:t>
      </w:r>
      <w:proofErr w:type="spellEnd"/>
      <w:r>
        <w:t xml:space="preserve"> </w:t>
      </w:r>
      <w:r w:rsidRPr="002400C4">
        <w:t>CDN</w:t>
      </w:r>
      <w:r>
        <w:t xml:space="preserve"> in </w:t>
      </w:r>
      <w:r w:rsidR="00324FAD">
        <w:t>MEC based Edge-Cloud</w:t>
      </w:r>
    </w:p>
    <w:p w14:paraId="3358F7F8" w14:textId="77777777" w:rsidR="00C05E5D" w:rsidRPr="00275E22" w:rsidRDefault="00C05E5D" w:rsidP="00C05E5D">
      <w:r>
        <w:t xml:space="preserve">The preliminary test results of </w:t>
      </w:r>
      <w:proofErr w:type="spellStart"/>
      <w:r>
        <w:t>PoC</w:t>
      </w:r>
      <w:proofErr w:type="spellEnd"/>
      <w:r>
        <w:t xml:space="preserve"> are present in Table 1. The average RTT is reduced by approximately 50% and the average HTTP download rate is increased by 43%. In the future, more applications such as </w:t>
      </w:r>
      <w:proofErr w:type="spellStart"/>
      <w:r>
        <w:t>Wo</w:t>
      </w:r>
      <w:proofErr w:type="spellEnd"/>
      <w:r>
        <w:t xml:space="preserve">-Video, AV/VR, </w:t>
      </w:r>
      <w:proofErr w:type="gramStart"/>
      <w:r>
        <w:t>location</w:t>
      </w:r>
      <w:proofErr w:type="gramEnd"/>
      <w:r>
        <w:t xml:space="preserve"> based services and s</w:t>
      </w:r>
      <w:r w:rsidRPr="00275E22">
        <w:t>ecurity monitoring</w:t>
      </w:r>
      <w:r>
        <w:t xml:space="preserve"> </w:t>
      </w:r>
      <w:proofErr w:type="spellStart"/>
      <w:r>
        <w:t>etc</w:t>
      </w:r>
      <w:proofErr w:type="spellEnd"/>
      <w:r>
        <w:t xml:space="preserve"> are to be deployed and tested in the </w:t>
      </w:r>
      <w:proofErr w:type="spellStart"/>
      <w:r>
        <w:t>PoC</w:t>
      </w:r>
      <w:proofErr w:type="spellEnd"/>
      <w:r>
        <w:t xml:space="preserve">. It is believed that the additional </w:t>
      </w:r>
      <w:r w:rsidRPr="00275E22">
        <w:t>advantage</w:t>
      </w:r>
      <w:r>
        <w:t>s</w:t>
      </w:r>
      <w:r w:rsidRPr="00275E22">
        <w:t xml:space="preserve"> </w:t>
      </w:r>
      <w:r>
        <w:t xml:space="preserve">of applications based on MEC platform </w:t>
      </w:r>
      <w:r w:rsidRPr="00275E22">
        <w:t xml:space="preserve">will gradually become </w:t>
      </w:r>
      <w:r>
        <w:t xml:space="preserve">more </w:t>
      </w:r>
      <w:r w:rsidRPr="00275E22">
        <w:t>prominent.</w:t>
      </w:r>
    </w:p>
    <w:p w14:paraId="30BA14A2" w14:textId="77777777" w:rsidR="002400C4" w:rsidRPr="00C05E5D" w:rsidRDefault="002400C4" w:rsidP="002400C4"/>
    <w:p w14:paraId="6CD14535" w14:textId="77777777" w:rsidR="00C05E5D" w:rsidRDefault="00C05E5D" w:rsidP="002400C4"/>
    <w:p w14:paraId="6DB65182" w14:textId="77777777" w:rsidR="002400C4" w:rsidRPr="00010114" w:rsidRDefault="002400C4" w:rsidP="002400C4">
      <w:pPr>
        <w:jc w:val="center"/>
        <w:rPr>
          <w:b/>
        </w:rPr>
      </w:pPr>
      <w:r w:rsidRPr="00010114">
        <w:rPr>
          <w:b/>
        </w:rPr>
        <w:t xml:space="preserve">Table </w:t>
      </w:r>
      <w:r>
        <w:rPr>
          <w:b/>
        </w:rPr>
        <w:t>1</w:t>
      </w:r>
      <w:r w:rsidRPr="00010114">
        <w:rPr>
          <w:b/>
        </w:rPr>
        <w:t xml:space="preserve">- </w:t>
      </w:r>
      <w:r>
        <w:rPr>
          <w:b/>
        </w:rPr>
        <w:t xml:space="preserve">Test Results of CDN in Tianjin </w:t>
      </w:r>
      <w:proofErr w:type="spellStart"/>
      <w:r>
        <w:rPr>
          <w:b/>
        </w:rPr>
        <w:t>Baodi</w:t>
      </w:r>
      <w:proofErr w:type="spellEnd"/>
      <w:r>
        <w:rPr>
          <w:b/>
        </w:rPr>
        <w:t xml:space="preserve"> </w:t>
      </w:r>
      <w:proofErr w:type="spellStart"/>
      <w:r>
        <w:rPr>
          <w:b/>
        </w:rPr>
        <w:t>PoC</w:t>
      </w:r>
      <w:proofErr w:type="spellEnd"/>
    </w:p>
    <w:tbl>
      <w:tblPr>
        <w:tblStyle w:val="af0"/>
        <w:tblW w:w="0" w:type="auto"/>
        <w:jc w:val="center"/>
        <w:tblLook w:val="04A0" w:firstRow="1" w:lastRow="0" w:firstColumn="1" w:lastColumn="0" w:noHBand="0" w:noVBand="1"/>
      </w:tblPr>
      <w:tblGrid>
        <w:gridCol w:w="2830"/>
        <w:gridCol w:w="2127"/>
        <w:gridCol w:w="1984"/>
        <w:gridCol w:w="2687"/>
      </w:tblGrid>
      <w:tr w:rsidR="002400C4" w14:paraId="57152FAB" w14:textId="77777777" w:rsidTr="001A6484">
        <w:trPr>
          <w:jc w:val="center"/>
        </w:trPr>
        <w:tc>
          <w:tcPr>
            <w:tcW w:w="2830" w:type="dxa"/>
            <w:vMerge w:val="restart"/>
          </w:tcPr>
          <w:p w14:paraId="0661CD15" w14:textId="77777777" w:rsidR="002400C4" w:rsidRDefault="002400C4" w:rsidP="001A6484">
            <w:pPr>
              <w:jc w:val="center"/>
            </w:pPr>
          </w:p>
        </w:tc>
        <w:tc>
          <w:tcPr>
            <w:tcW w:w="4111" w:type="dxa"/>
            <w:gridSpan w:val="2"/>
            <w:vAlign w:val="center"/>
          </w:tcPr>
          <w:p w14:paraId="710564FC" w14:textId="77777777" w:rsidR="002400C4" w:rsidRDefault="002400C4" w:rsidP="001A6484">
            <w:pPr>
              <w:jc w:val="center"/>
            </w:pPr>
            <w:proofErr w:type="spellStart"/>
            <w:r>
              <w:rPr>
                <w:rFonts w:eastAsiaTheme="minorEastAsia" w:hint="eastAsia"/>
                <w:lang w:eastAsia="zh-CN"/>
              </w:rPr>
              <w:t>Tencent</w:t>
            </w:r>
            <w:proofErr w:type="spellEnd"/>
            <w:r>
              <w:rPr>
                <w:rFonts w:eastAsiaTheme="minorEastAsia"/>
                <w:lang w:eastAsia="zh-CN"/>
              </w:rPr>
              <w:t xml:space="preserve"> video</w:t>
            </w:r>
          </w:p>
        </w:tc>
        <w:tc>
          <w:tcPr>
            <w:tcW w:w="2687" w:type="dxa"/>
            <w:vMerge w:val="restart"/>
          </w:tcPr>
          <w:p w14:paraId="770006E3" w14:textId="2F381BFB" w:rsidR="002400C4" w:rsidRDefault="002400C4" w:rsidP="001A6484">
            <w:pPr>
              <w:jc w:val="center"/>
              <w:rPr>
                <w:rFonts w:eastAsiaTheme="minorEastAsia"/>
                <w:lang w:eastAsia="zh-CN"/>
              </w:rPr>
            </w:pPr>
            <w:r>
              <w:rPr>
                <w:rFonts w:eastAsiaTheme="minorEastAsia"/>
                <w:lang w:eastAsia="zh-CN"/>
              </w:rPr>
              <w:t xml:space="preserve">Performance </w:t>
            </w:r>
            <w:r w:rsidR="00987A67">
              <w:rPr>
                <w:rFonts w:eastAsiaTheme="minorEastAsia"/>
                <w:lang w:eastAsia="zh-CN"/>
              </w:rPr>
              <w:t>Gain</w:t>
            </w:r>
            <w:r>
              <w:rPr>
                <w:rFonts w:eastAsiaTheme="minorEastAsia"/>
                <w:lang w:eastAsia="zh-CN"/>
              </w:rPr>
              <w:t xml:space="preserve"> </w:t>
            </w:r>
          </w:p>
        </w:tc>
      </w:tr>
      <w:tr w:rsidR="002400C4" w14:paraId="1F11D46D" w14:textId="77777777" w:rsidTr="001A6484">
        <w:trPr>
          <w:jc w:val="center"/>
        </w:trPr>
        <w:tc>
          <w:tcPr>
            <w:tcW w:w="2830" w:type="dxa"/>
            <w:vMerge/>
          </w:tcPr>
          <w:p w14:paraId="62D2A10A" w14:textId="77777777" w:rsidR="002400C4" w:rsidRDefault="002400C4" w:rsidP="001A6484">
            <w:pPr>
              <w:jc w:val="center"/>
            </w:pPr>
          </w:p>
        </w:tc>
        <w:tc>
          <w:tcPr>
            <w:tcW w:w="2127" w:type="dxa"/>
            <w:vAlign w:val="center"/>
          </w:tcPr>
          <w:p w14:paraId="4578E861" w14:textId="3EE67BE4" w:rsidR="002400C4" w:rsidRDefault="002400C4" w:rsidP="001A6484">
            <w:pPr>
              <w:jc w:val="center"/>
            </w:pPr>
            <w:r w:rsidRPr="00D8283D">
              <w:t>CDN</w:t>
            </w:r>
            <w:r w:rsidR="00987A67">
              <w:t xml:space="preserve"> in Central Cloud</w:t>
            </w:r>
          </w:p>
        </w:tc>
        <w:tc>
          <w:tcPr>
            <w:tcW w:w="1984" w:type="dxa"/>
            <w:vAlign w:val="center"/>
          </w:tcPr>
          <w:p w14:paraId="4A77B2B8" w14:textId="464DBC28" w:rsidR="002400C4" w:rsidRDefault="002400C4" w:rsidP="001A6484">
            <w:pPr>
              <w:jc w:val="center"/>
            </w:pPr>
            <w:r w:rsidRPr="00722964">
              <w:t xml:space="preserve">CDN </w:t>
            </w:r>
            <w:r w:rsidR="002B7CE0">
              <w:t>i</w:t>
            </w:r>
            <w:r>
              <w:t>n MEC</w:t>
            </w:r>
          </w:p>
        </w:tc>
        <w:tc>
          <w:tcPr>
            <w:tcW w:w="2687" w:type="dxa"/>
            <w:vMerge/>
          </w:tcPr>
          <w:p w14:paraId="6D1022BE" w14:textId="77777777" w:rsidR="002400C4" w:rsidRPr="00722964" w:rsidRDefault="002400C4" w:rsidP="001A6484">
            <w:pPr>
              <w:jc w:val="center"/>
            </w:pPr>
          </w:p>
        </w:tc>
      </w:tr>
      <w:tr w:rsidR="002400C4" w14:paraId="106C3694" w14:textId="77777777" w:rsidTr="001A6484">
        <w:trPr>
          <w:jc w:val="center"/>
        </w:trPr>
        <w:tc>
          <w:tcPr>
            <w:tcW w:w="2830" w:type="dxa"/>
          </w:tcPr>
          <w:p w14:paraId="0A0F27C0" w14:textId="77777777" w:rsidR="002400C4" w:rsidRDefault="002400C4" w:rsidP="001A6484">
            <w:pPr>
              <w:jc w:val="center"/>
            </w:pPr>
            <w:r>
              <w:t>Average RTT</w:t>
            </w:r>
            <w:r>
              <w:rPr>
                <w:rFonts w:eastAsiaTheme="minorEastAsia" w:hint="eastAsia"/>
                <w:lang w:eastAsia="zh-CN"/>
              </w:rPr>
              <w:t xml:space="preserve"> </w:t>
            </w:r>
            <w:r>
              <w:t>(</w:t>
            </w:r>
            <w:proofErr w:type="spellStart"/>
            <w:r>
              <w:t>ms</w:t>
            </w:r>
            <w:proofErr w:type="spellEnd"/>
            <w:r>
              <w:t>)</w:t>
            </w:r>
          </w:p>
        </w:tc>
        <w:tc>
          <w:tcPr>
            <w:tcW w:w="2127" w:type="dxa"/>
            <w:vAlign w:val="center"/>
          </w:tcPr>
          <w:p w14:paraId="0274B58A" w14:textId="77777777" w:rsidR="002400C4" w:rsidRDefault="002400C4" w:rsidP="001A6484">
            <w:pPr>
              <w:jc w:val="center"/>
            </w:pPr>
            <w:r w:rsidRPr="00722964">
              <w:t>48.75</w:t>
            </w:r>
          </w:p>
        </w:tc>
        <w:tc>
          <w:tcPr>
            <w:tcW w:w="1984" w:type="dxa"/>
            <w:vAlign w:val="center"/>
          </w:tcPr>
          <w:p w14:paraId="526518DE" w14:textId="77777777" w:rsidR="002400C4" w:rsidRDefault="002400C4" w:rsidP="001A6484">
            <w:pPr>
              <w:jc w:val="center"/>
            </w:pPr>
            <w:r w:rsidRPr="00722964">
              <w:t>23.21</w:t>
            </w:r>
          </w:p>
        </w:tc>
        <w:tc>
          <w:tcPr>
            <w:tcW w:w="2687" w:type="dxa"/>
          </w:tcPr>
          <w:p w14:paraId="0B77DD29" w14:textId="0B64CB19" w:rsidR="002400C4" w:rsidRPr="00722964" w:rsidRDefault="002400C4" w:rsidP="001A6484">
            <w:pPr>
              <w:jc w:val="center"/>
            </w:pPr>
            <w:r w:rsidRPr="00722964">
              <w:t>RTT reduce</w:t>
            </w:r>
            <w:r w:rsidR="00987A67">
              <w:t>d by</w:t>
            </w:r>
            <w:r w:rsidRPr="00722964">
              <w:t xml:space="preserve"> 50%</w:t>
            </w:r>
          </w:p>
        </w:tc>
      </w:tr>
      <w:tr w:rsidR="002400C4" w14:paraId="5096947A" w14:textId="77777777" w:rsidTr="001A6484">
        <w:trPr>
          <w:jc w:val="center"/>
        </w:trPr>
        <w:tc>
          <w:tcPr>
            <w:tcW w:w="2830" w:type="dxa"/>
          </w:tcPr>
          <w:p w14:paraId="22768696" w14:textId="77777777" w:rsidR="002400C4" w:rsidRDefault="002400C4" w:rsidP="001A6484">
            <w:pPr>
              <w:jc w:val="center"/>
            </w:pPr>
            <w:r>
              <w:t>Average HTTP download rate</w:t>
            </w:r>
            <w:r>
              <w:rPr>
                <w:rFonts w:ascii="宋体" w:eastAsia="宋体" w:hAnsi="宋体" w:cs="宋体" w:hint="eastAsia"/>
              </w:rPr>
              <w:t>（</w:t>
            </w:r>
            <w:r>
              <w:t>Mbps</w:t>
            </w:r>
            <w:r>
              <w:rPr>
                <w:rFonts w:ascii="宋体" w:eastAsia="宋体" w:hAnsi="宋体" w:cs="宋体" w:hint="eastAsia"/>
              </w:rPr>
              <w:t>）</w:t>
            </w:r>
          </w:p>
        </w:tc>
        <w:tc>
          <w:tcPr>
            <w:tcW w:w="2127" w:type="dxa"/>
            <w:vAlign w:val="center"/>
          </w:tcPr>
          <w:p w14:paraId="3815F286" w14:textId="77777777" w:rsidR="002400C4" w:rsidRDefault="002400C4" w:rsidP="001A6484">
            <w:pPr>
              <w:jc w:val="center"/>
            </w:pPr>
            <w:r w:rsidRPr="00722964">
              <w:t>69.2</w:t>
            </w:r>
          </w:p>
        </w:tc>
        <w:tc>
          <w:tcPr>
            <w:tcW w:w="1984" w:type="dxa"/>
            <w:vAlign w:val="center"/>
          </w:tcPr>
          <w:p w14:paraId="3D05C3D7" w14:textId="77777777" w:rsidR="002400C4" w:rsidRDefault="002400C4" w:rsidP="001A6484">
            <w:pPr>
              <w:jc w:val="center"/>
            </w:pPr>
            <w:r w:rsidRPr="00722964">
              <w:t>98.9</w:t>
            </w:r>
          </w:p>
        </w:tc>
        <w:tc>
          <w:tcPr>
            <w:tcW w:w="2687" w:type="dxa"/>
          </w:tcPr>
          <w:p w14:paraId="2136DBAF" w14:textId="34D0372E" w:rsidR="002400C4" w:rsidRPr="00722964" w:rsidRDefault="002400C4" w:rsidP="001A6484">
            <w:pPr>
              <w:jc w:val="center"/>
            </w:pPr>
            <w:r w:rsidRPr="00722964">
              <w:t>HTTP download rate increase</w:t>
            </w:r>
            <w:r w:rsidR="00987A67">
              <w:t>d by</w:t>
            </w:r>
            <w:r w:rsidRPr="00722964">
              <w:t xml:space="preserve"> 43%</w:t>
            </w:r>
          </w:p>
        </w:tc>
      </w:tr>
    </w:tbl>
    <w:p w14:paraId="35D60049" w14:textId="77777777" w:rsidR="00C958B3" w:rsidRDefault="00C958B3" w:rsidP="00500952"/>
    <w:p w14:paraId="32CD6E8E" w14:textId="77777777" w:rsidR="0035423D" w:rsidRPr="0035423D" w:rsidRDefault="0035423D" w:rsidP="00500952"/>
    <w:sectPr w:rsidR="0035423D" w:rsidRPr="0035423D" w:rsidSect="00E24490">
      <w:headerReference w:type="default" r:id="rId11"/>
      <w:footerReference w:type="default" r:id="rId12"/>
      <w:pgSz w:w="11906" w:h="16838"/>
      <w:pgMar w:top="1247" w:right="1134" w:bottom="992" w:left="1134" w:header="57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C0018" w14:textId="77777777" w:rsidR="00A906AF" w:rsidRDefault="00A906AF" w:rsidP="00D9435B">
      <w:r>
        <w:separator/>
      </w:r>
    </w:p>
  </w:endnote>
  <w:endnote w:type="continuationSeparator" w:id="0">
    <w:p w14:paraId="6D930E08" w14:textId="77777777" w:rsidR="00A906AF" w:rsidRDefault="00A906AF" w:rsidP="00D9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CD2DA" w14:textId="2151F444" w:rsidR="00336B33" w:rsidRPr="0083399D" w:rsidRDefault="00336B33" w:rsidP="0083399D">
    <w:pPr>
      <w:tabs>
        <w:tab w:val="center" w:pos="4536"/>
      </w:tabs>
      <w:rPr>
        <w:rFonts w:ascii="Arial" w:hAnsi="Arial" w:cs="Arial"/>
      </w:rPr>
    </w:pPr>
    <w:r>
      <w:tab/>
    </w:r>
    <w:r w:rsidRPr="0083399D">
      <w:rPr>
        <w:rFonts w:ascii="Arial" w:hAnsi="Arial" w:cs="Arial"/>
      </w:rPr>
      <w:fldChar w:fldCharType="begin"/>
    </w:r>
    <w:r w:rsidRPr="0083399D">
      <w:rPr>
        <w:rFonts w:ascii="Arial" w:hAnsi="Arial" w:cs="Arial"/>
      </w:rPr>
      <w:instrText xml:space="preserve"> PAGE   \* MERGEFORMAT </w:instrText>
    </w:r>
    <w:r w:rsidRPr="0083399D">
      <w:rPr>
        <w:rFonts w:ascii="Arial" w:hAnsi="Arial" w:cs="Arial"/>
      </w:rPr>
      <w:fldChar w:fldCharType="separate"/>
    </w:r>
    <w:r w:rsidR="006A3F8F">
      <w:rPr>
        <w:rFonts w:ascii="Arial" w:hAnsi="Arial" w:cs="Arial"/>
        <w:noProof/>
      </w:rPr>
      <w:t>4</w:t>
    </w:r>
    <w:r w:rsidRPr="0083399D">
      <w:rPr>
        <w:rFonts w:ascii="Arial" w:hAnsi="Arial" w:cs="Arial"/>
      </w:rPr>
      <w:fldChar w:fldCharType="end"/>
    </w:r>
    <w:r w:rsidRPr="0083399D">
      <w:rPr>
        <w:rFonts w:ascii="Arial" w:hAnsi="Arial" w:cs="Arial"/>
      </w:rPr>
      <w:t>/</w:t>
    </w:r>
    <w:r w:rsidR="00A906AF">
      <w:fldChar w:fldCharType="begin"/>
    </w:r>
    <w:r w:rsidR="00A906AF">
      <w:instrText xml:space="preserve"> NUMPAGES   \* MERGEFORMAT </w:instrText>
    </w:r>
    <w:r w:rsidR="00A906AF">
      <w:fldChar w:fldCharType="separate"/>
    </w:r>
    <w:r w:rsidR="006A3F8F" w:rsidRPr="006A3F8F">
      <w:rPr>
        <w:rFonts w:ascii="Arial" w:hAnsi="Arial" w:cs="Arial"/>
        <w:noProof/>
      </w:rPr>
      <w:t>7</w:t>
    </w:r>
    <w:r w:rsidR="00A906AF">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AAEC9" w14:textId="77777777" w:rsidR="00A906AF" w:rsidRDefault="00A906AF" w:rsidP="00D9435B">
      <w:r>
        <w:separator/>
      </w:r>
    </w:p>
  </w:footnote>
  <w:footnote w:type="continuationSeparator" w:id="0">
    <w:p w14:paraId="5CBC6ABB" w14:textId="77777777" w:rsidR="00A906AF" w:rsidRDefault="00A906AF" w:rsidP="00D94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F1BBA" w14:textId="602323AE" w:rsidR="00336B33" w:rsidRPr="00D9435B" w:rsidRDefault="00336B33" w:rsidP="00D9435B">
    <w:pPr>
      <w:tabs>
        <w:tab w:val="right" w:pos="9356"/>
      </w:tabs>
      <w:spacing w:after="120"/>
      <w:ind w:left="-567"/>
      <w:rPr>
        <w:rFonts w:ascii="Arial" w:hAnsi="Arial" w:cs="Arial"/>
        <w:i/>
        <w:color w:val="0000FF"/>
        <w:szCs w:val="36"/>
      </w:rPr>
    </w:pPr>
    <w:r>
      <w:rPr>
        <w:rFonts w:ascii="Arial" w:hAnsi="Arial" w:cs="Arial"/>
        <w:noProof/>
        <w:sz w:val="36"/>
        <w:szCs w:val="36"/>
        <w:lang w:val="en-US" w:eastAsia="zh-CN"/>
      </w:rPr>
      <w:drawing>
        <wp:anchor distT="0" distB="0" distL="114300" distR="114300" simplePos="0" relativeHeight="251659264" behindDoc="1" locked="0" layoutInCell="1" allowOverlap="1" wp14:anchorId="0DAA2C57" wp14:editId="5473AD64">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1" name="Picture 1"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Pr="002655D0">
      <w:rPr>
        <w:rFonts w:ascii="Arial" w:hAnsi="Arial" w:cs="Arial"/>
        <w:sz w:val="36"/>
        <w:szCs w:val="36"/>
      </w:rPr>
      <w:tab/>
    </w:r>
    <w:proofErr w:type="gramStart"/>
    <w:r w:rsidR="00BB188E">
      <w:rPr>
        <w:rFonts w:ascii="Arial" w:hAnsi="Arial" w:cs="Arial"/>
        <w:b/>
        <w:sz w:val="36"/>
        <w:szCs w:val="36"/>
        <w:shd w:val="clear" w:color="auto" w:fill="DBE5F1"/>
      </w:rPr>
      <w:t>MEC(</w:t>
    </w:r>
    <w:proofErr w:type="gramEnd"/>
    <w:r w:rsidR="00BB188E">
      <w:rPr>
        <w:rFonts w:ascii="Arial" w:hAnsi="Arial" w:cs="Arial"/>
        <w:b/>
        <w:sz w:val="36"/>
        <w:szCs w:val="36"/>
        <w:shd w:val="clear" w:color="auto" w:fill="DBE5F1"/>
      </w:rPr>
      <w:t>18</w:t>
    </w:r>
    <w:r>
      <w:rPr>
        <w:rFonts w:ascii="Arial" w:hAnsi="Arial" w:cs="Arial"/>
        <w:b/>
        <w:sz w:val="36"/>
        <w:szCs w:val="36"/>
        <w:shd w:val="clear" w:color="auto" w:fill="DBE5F1"/>
      </w:rPr>
      <w:t>)0000</w:t>
    </w:r>
    <w:r w:rsidR="00BB188E">
      <w:rPr>
        <w:rFonts w:ascii="Arial" w:hAnsi="Arial" w:cs="Arial"/>
        <w:b/>
        <w:sz w:val="36"/>
        <w:szCs w:val="36"/>
        <w:shd w:val="clear" w:color="auto" w:fill="DBE5F1"/>
      </w:rPr>
      <w:t>89</w:t>
    </w:r>
    <w:r w:rsidRPr="006E55B5">
      <w:rPr>
        <w:rFonts w:ascii="Arial" w:hAnsi="Arial" w:cs="Arial"/>
        <w:i/>
        <w:color w:val="0000FF"/>
        <w:sz w:val="22"/>
        <w:szCs w:val="36"/>
        <w:shd w:val="clear" w:color="auto" w:fill="C6D9F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1E3EA6B2"/>
    <w:lvl w:ilvl="0">
      <w:start w:val="1"/>
      <w:numFmt w:val="decimal"/>
      <w:lvlText w:val="%1."/>
      <w:lvlJc w:val="left"/>
      <w:pPr>
        <w:tabs>
          <w:tab w:val="num" w:pos="643"/>
        </w:tabs>
        <w:ind w:left="643" w:hanging="360"/>
      </w:pPr>
    </w:lvl>
  </w:abstractNum>
  <w:abstractNum w:abstractNumId="1">
    <w:nsid w:val="FFFFFF80"/>
    <w:multiLevelType w:val="singleLevel"/>
    <w:tmpl w:val="8158943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3878BCD0"/>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20EE9110"/>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B9CC4B06"/>
    <w:lvl w:ilvl="0">
      <w:start w:val="1"/>
      <w:numFmt w:val="decimal"/>
      <w:lvlText w:val="%1."/>
      <w:lvlJc w:val="left"/>
      <w:pPr>
        <w:tabs>
          <w:tab w:val="num" w:pos="360"/>
        </w:tabs>
        <w:ind w:left="360" w:hanging="360"/>
      </w:pPr>
    </w:lvl>
  </w:abstractNum>
  <w:abstractNum w:abstractNumId="6">
    <w:nsid w:val="FFFFFF89"/>
    <w:multiLevelType w:val="singleLevel"/>
    <w:tmpl w:val="6E589A8A"/>
    <w:lvl w:ilvl="0">
      <w:start w:val="1"/>
      <w:numFmt w:val="bullet"/>
      <w:lvlText w:val=""/>
      <w:lvlJc w:val="left"/>
      <w:pPr>
        <w:tabs>
          <w:tab w:val="num" w:pos="360"/>
        </w:tabs>
        <w:ind w:left="360" w:hanging="360"/>
      </w:pPr>
      <w:rPr>
        <w:rFonts w:ascii="Symbol" w:hAnsi="Symbol" w:hint="default"/>
      </w:rPr>
    </w:lvl>
  </w:abstractNum>
  <w:abstractNum w:abstractNumId="7">
    <w:nsid w:val="0AF34F47"/>
    <w:multiLevelType w:val="hybridMultilevel"/>
    <w:tmpl w:val="43CAF4BC"/>
    <w:lvl w:ilvl="0" w:tplc="CE78915E">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5A1F38"/>
    <w:multiLevelType w:val="hybridMultilevel"/>
    <w:tmpl w:val="0FF22918"/>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10">
    <w:nsid w:val="179C64AC"/>
    <w:multiLevelType w:val="hybridMultilevel"/>
    <w:tmpl w:val="F57425D6"/>
    <w:lvl w:ilvl="0" w:tplc="0CE629E8">
      <w:start w:val="1"/>
      <w:numFmt w:val="decimalEnclosedCircle"/>
      <w:lvlText w:val="%1"/>
      <w:lvlJc w:val="left"/>
      <w:pPr>
        <w:ind w:left="360" w:hanging="36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89D7B59"/>
    <w:multiLevelType w:val="hybridMultilevel"/>
    <w:tmpl w:val="AB44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793C0A"/>
    <w:multiLevelType w:val="hybridMultilevel"/>
    <w:tmpl w:val="650274CE"/>
    <w:lvl w:ilvl="0" w:tplc="0809000F">
      <w:start w:val="1"/>
      <w:numFmt w:val="decimal"/>
      <w:lvlText w:val="%1."/>
      <w:lvlJc w:val="left"/>
      <w:pPr>
        <w:ind w:left="1182" w:hanging="360"/>
      </w:pPr>
      <w:rPr>
        <w:rFonts w:hint="default"/>
      </w:rPr>
    </w:lvl>
    <w:lvl w:ilvl="1" w:tplc="0809000F">
      <w:start w:val="1"/>
      <w:numFmt w:val="decimal"/>
      <w:lvlText w:val="%2."/>
      <w:lvlJc w:val="left"/>
      <w:pPr>
        <w:ind w:left="1902" w:hanging="360"/>
      </w:pPr>
      <w:rPr>
        <w:rFonts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3">
    <w:nsid w:val="22862FB9"/>
    <w:multiLevelType w:val="hybridMultilevel"/>
    <w:tmpl w:val="2BF6F51C"/>
    <w:lvl w:ilvl="0" w:tplc="0809000F">
      <w:start w:val="1"/>
      <w:numFmt w:val="decimal"/>
      <w:lvlText w:val="%1."/>
      <w:lvlJc w:val="left"/>
      <w:pPr>
        <w:ind w:left="1182" w:hanging="360"/>
      </w:p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4">
    <w:nsid w:val="28F215D7"/>
    <w:multiLevelType w:val="hybridMultilevel"/>
    <w:tmpl w:val="177C5E7E"/>
    <w:lvl w:ilvl="0" w:tplc="7BB44CDC">
      <w:start w:val="1"/>
      <w:numFmt w:val="decimalEnclosedCircle"/>
      <w:lvlText w:val="%1"/>
      <w:lvlJc w:val="left"/>
      <w:pPr>
        <w:ind w:left="360" w:hanging="36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CF6392"/>
    <w:multiLevelType w:val="hybridMultilevel"/>
    <w:tmpl w:val="31BA13AC"/>
    <w:lvl w:ilvl="0" w:tplc="966C2E3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1B1481"/>
    <w:multiLevelType w:val="hybridMultilevel"/>
    <w:tmpl w:val="9DA4421E"/>
    <w:lvl w:ilvl="0" w:tplc="08090001">
      <w:start w:val="1"/>
      <w:numFmt w:val="bullet"/>
      <w:lvlText w:val=""/>
      <w:lvlJc w:val="left"/>
      <w:pPr>
        <w:ind w:left="1182" w:hanging="360"/>
      </w:pPr>
      <w:rPr>
        <w:rFonts w:ascii="Symbol" w:hAnsi="Symbol" w:hint="default"/>
      </w:rPr>
    </w:lvl>
    <w:lvl w:ilvl="1" w:tplc="08090003">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9">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ED73454"/>
    <w:multiLevelType w:val="hybridMultilevel"/>
    <w:tmpl w:val="52982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E607E6"/>
    <w:multiLevelType w:val="hybridMultilevel"/>
    <w:tmpl w:val="42E85162"/>
    <w:lvl w:ilvl="0" w:tplc="A21CAA28">
      <w:start w:val="1"/>
      <w:numFmt w:val="decimalEnclosedCircle"/>
      <w:lvlText w:val="%1"/>
      <w:lvlJc w:val="left"/>
      <w:pPr>
        <w:ind w:left="360" w:hanging="36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5D52E87"/>
    <w:multiLevelType w:val="hybridMultilevel"/>
    <w:tmpl w:val="2AF091E0"/>
    <w:lvl w:ilvl="0" w:tplc="F9C49E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6655C8C"/>
    <w:multiLevelType w:val="hybridMultilevel"/>
    <w:tmpl w:val="4FA60E12"/>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4">
    <w:nsid w:val="76EE4FC2"/>
    <w:multiLevelType w:val="hybridMultilevel"/>
    <w:tmpl w:val="60C84F22"/>
    <w:lvl w:ilvl="0" w:tplc="A1ACC342">
      <w:start w:val="1"/>
      <w:numFmt w:val="decimalEnclosedCircle"/>
      <w:lvlText w:val="%1"/>
      <w:lvlJc w:val="left"/>
      <w:pPr>
        <w:ind w:left="360" w:hanging="36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CEC400F"/>
    <w:multiLevelType w:val="hybridMultilevel"/>
    <w:tmpl w:val="74AEBE16"/>
    <w:lvl w:ilvl="0" w:tplc="E4C27006">
      <w:start w:val="1"/>
      <w:numFmt w:val="bullet"/>
      <w:lvlText w:val="•"/>
      <w:lvlJc w:val="left"/>
      <w:pPr>
        <w:tabs>
          <w:tab w:val="num" w:pos="720"/>
        </w:tabs>
        <w:ind w:left="720" w:hanging="360"/>
      </w:pPr>
      <w:rPr>
        <w:rFonts w:ascii="Arial" w:hAnsi="Arial" w:hint="default"/>
      </w:rPr>
    </w:lvl>
    <w:lvl w:ilvl="1" w:tplc="EF3214EA" w:tentative="1">
      <w:start w:val="1"/>
      <w:numFmt w:val="bullet"/>
      <w:lvlText w:val="•"/>
      <w:lvlJc w:val="left"/>
      <w:pPr>
        <w:tabs>
          <w:tab w:val="num" w:pos="1440"/>
        </w:tabs>
        <w:ind w:left="1440" w:hanging="360"/>
      </w:pPr>
      <w:rPr>
        <w:rFonts w:ascii="Arial" w:hAnsi="Arial" w:hint="default"/>
      </w:rPr>
    </w:lvl>
    <w:lvl w:ilvl="2" w:tplc="ADE234F0" w:tentative="1">
      <w:start w:val="1"/>
      <w:numFmt w:val="bullet"/>
      <w:lvlText w:val="•"/>
      <w:lvlJc w:val="left"/>
      <w:pPr>
        <w:tabs>
          <w:tab w:val="num" w:pos="2160"/>
        </w:tabs>
        <w:ind w:left="2160" w:hanging="360"/>
      </w:pPr>
      <w:rPr>
        <w:rFonts w:ascii="Arial" w:hAnsi="Arial" w:hint="default"/>
      </w:rPr>
    </w:lvl>
    <w:lvl w:ilvl="3" w:tplc="3EDABD82" w:tentative="1">
      <w:start w:val="1"/>
      <w:numFmt w:val="bullet"/>
      <w:lvlText w:val="•"/>
      <w:lvlJc w:val="left"/>
      <w:pPr>
        <w:tabs>
          <w:tab w:val="num" w:pos="2880"/>
        </w:tabs>
        <w:ind w:left="2880" w:hanging="360"/>
      </w:pPr>
      <w:rPr>
        <w:rFonts w:ascii="Arial" w:hAnsi="Arial" w:hint="default"/>
      </w:rPr>
    </w:lvl>
    <w:lvl w:ilvl="4" w:tplc="C72A26FA" w:tentative="1">
      <w:start w:val="1"/>
      <w:numFmt w:val="bullet"/>
      <w:lvlText w:val="•"/>
      <w:lvlJc w:val="left"/>
      <w:pPr>
        <w:tabs>
          <w:tab w:val="num" w:pos="3600"/>
        </w:tabs>
        <w:ind w:left="3600" w:hanging="360"/>
      </w:pPr>
      <w:rPr>
        <w:rFonts w:ascii="Arial" w:hAnsi="Arial" w:hint="default"/>
      </w:rPr>
    </w:lvl>
    <w:lvl w:ilvl="5" w:tplc="8CD69812" w:tentative="1">
      <w:start w:val="1"/>
      <w:numFmt w:val="bullet"/>
      <w:lvlText w:val="•"/>
      <w:lvlJc w:val="left"/>
      <w:pPr>
        <w:tabs>
          <w:tab w:val="num" w:pos="4320"/>
        </w:tabs>
        <w:ind w:left="4320" w:hanging="360"/>
      </w:pPr>
      <w:rPr>
        <w:rFonts w:ascii="Arial" w:hAnsi="Arial" w:hint="default"/>
      </w:rPr>
    </w:lvl>
    <w:lvl w:ilvl="6" w:tplc="96DABB10" w:tentative="1">
      <w:start w:val="1"/>
      <w:numFmt w:val="bullet"/>
      <w:lvlText w:val="•"/>
      <w:lvlJc w:val="left"/>
      <w:pPr>
        <w:tabs>
          <w:tab w:val="num" w:pos="5040"/>
        </w:tabs>
        <w:ind w:left="5040" w:hanging="360"/>
      </w:pPr>
      <w:rPr>
        <w:rFonts w:ascii="Arial" w:hAnsi="Arial" w:hint="default"/>
      </w:rPr>
    </w:lvl>
    <w:lvl w:ilvl="7" w:tplc="FF027914" w:tentative="1">
      <w:start w:val="1"/>
      <w:numFmt w:val="bullet"/>
      <w:lvlText w:val="•"/>
      <w:lvlJc w:val="left"/>
      <w:pPr>
        <w:tabs>
          <w:tab w:val="num" w:pos="5760"/>
        </w:tabs>
        <w:ind w:left="5760" w:hanging="360"/>
      </w:pPr>
      <w:rPr>
        <w:rFonts w:ascii="Arial" w:hAnsi="Arial" w:hint="default"/>
      </w:rPr>
    </w:lvl>
    <w:lvl w:ilvl="8" w:tplc="866663BC"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25"/>
  </w:num>
  <w:num w:numId="3">
    <w:abstractNumId w:val="8"/>
  </w:num>
  <w:num w:numId="4">
    <w:abstractNumId w:val="19"/>
  </w:num>
  <w:num w:numId="5">
    <w:abstractNumId w:val="17"/>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23"/>
  </w:num>
  <w:num w:numId="14">
    <w:abstractNumId w:val="9"/>
  </w:num>
  <w:num w:numId="15">
    <w:abstractNumId w:val="13"/>
  </w:num>
  <w:num w:numId="16">
    <w:abstractNumId w:val="18"/>
  </w:num>
  <w:num w:numId="17">
    <w:abstractNumId w:val="12"/>
  </w:num>
  <w:num w:numId="18">
    <w:abstractNumId w:val="11"/>
  </w:num>
  <w:num w:numId="19">
    <w:abstractNumId w:val="20"/>
  </w:num>
  <w:num w:numId="20">
    <w:abstractNumId w:val="26"/>
  </w:num>
  <w:num w:numId="21">
    <w:abstractNumId w:val="7"/>
  </w:num>
  <w:num w:numId="22">
    <w:abstractNumId w:val="22"/>
  </w:num>
  <w:num w:numId="23">
    <w:abstractNumId w:val="16"/>
  </w:num>
  <w:num w:numId="24">
    <w:abstractNumId w:val="10"/>
  </w:num>
  <w:num w:numId="25">
    <w:abstractNumId w:val="14"/>
  </w:num>
  <w:num w:numId="26">
    <w:abstractNumId w:val="2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5B"/>
    <w:rsid w:val="00000FDD"/>
    <w:rsid w:val="0000428F"/>
    <w:rsid w:val="0000711D"/>
    <w:rsid w:val="00010114"/>
    <w:rsid w:val="00011E57"/>
    <w:rsid w:val="00012599"/>
    <w:rsid w:val="0002568A"/>
    <w:rsid w:val="00031D2B"/>
    <w:rsid w:val="00040C97"/>
    <w:rsid w:val="00047B14"/>
    <w:rsid w:val="00052945"/>
    <w:rsid w:val="00057C45"/>
    <w:rsid w:val="000800CC"/>
    <w:rsid w:val="000808AD"/>
    <w:rsid w:val="00095456"/>
    <w:rsid w:val="000A4550"/>
    <w:rsid w:val="000A5002"/>
    <w:rsid w:val="000A6B52"/>
    <w:rsid w:val="000B1AA5"/>
    <w:rsid w:val="000B49D8"/>
    <w:rsid w:val="000C1C76"/>
    <w:rsid w:val="000C2FE0"/>
    <w:rsid w:val="000C3609"/>
    <w:rsid w:val="000C4CB6"/>
    <w:rsid w:val="000D399F"/>
    <w:rsid w:val="000D4009"/>
    <w:rsid w:val="000D6E7E"/>
    <w:rsid w:val="000F274C"/>
    <w:rsid w:val="000F7C97"/>
    <w:rsid w:val="001006CC"/>
    <w:rsid w:val="001014D6"/>
    <w:rsid w:val="0010325D"/>
    <w:rsid w:val="00104154"/>
    <w:rsid w:val="0010741B"/>
    <w:rsid w:val="0011371D"/>
    <w:rsid w:val="001206D7"/>
    <w:rsid w:val="00120B02"/>
    <w:rsid w:val="00126722"/>
    <w:rsid w:val="00130F8B"/>
    <w:rsid w:val="00133734"/>
    <w:rsid w:val="00144067"/>
    <w:rsid w:val="00150155"/>
    <w:rsid w:val="00160A8D"/>
    <w:rsid w:val="00162A67"/>
    <w:rsid w:val="00171CCC"/>
    <w:rsid w:val="00172D41"/>
    <w:rsid w:val="00181471"/>
    <w:rsid w:val="00185410"/>
    <w:rsid w:val="00187BB6"/>
    <w:rsid w:val="00191D22"/>
    <w:rsid w:val="001A1AE4"/>
    <w:rsid w:val="001A6484"/>
    <w:rsid w:val="001B09AD"/>
    <w:rsid w:val="001B2F54"/>
    <w:rsid w:val="001B6B6F"/>
    <w:rsid w:val="001C703D"/>
    <w:rsid w:val="001D1928"/>
    <w:rsid w:val="001D62B3"/>
    <w:rsid w:val="001E15D8"/>
    <w:rsid w:val="001E194C"/>
    <w:rsid w:val="001E5350"/>
    <w:rsid w:val="001F02E0"/>
    <w:rsid w:val="001F0ED0"/>
    <w:rsid w:val="001F143A"/>
    <w:rsid w:val="001F179C"/>
    <w:rsid w:val="001F5477"/>
    <w:rsid w:val="001F639E"/>
    <w:rsid w:val="001F73FF"/>
    <w:rsid w:val="001F791B"/>
    <w:rsid w:val="0020128E"/>
    <w:rsid w:val="00204708"/>
    <w:rsid w:val="00205C5D"/>
    <w:rsid w:val="00205CF2"/>
    <w:rsid w:val="002200F3"/>
    <w:rsid w:val="00224BD8"/>
    <w:rsid w:val="00226C53"/>
    <w:rsid w:val="00232CE2"/>
    <w:rsid w:val="002352A3"/>
    <w:rsid w:val="002400C4"/>
    <w:rsid w:val="00250424"/>
    <w:rsid w:val="00266822"/>
    <w:rsid w:val="002676F5"/>
    <w:rsid w:val="00272248"/>
    <w:rsid w:val="00275E22"/>
    <w:rsid w:val="00287FFE"/>
    <w:rsid w:val="002912E2"/>
    <w:rsid w:val="00294632"/>
    <w:rsid w:val="002967AD"/>
    <w:rsid w:val="002A1724"/>
    <w:rsid w:val="002A3728"/>
    <w:rsid w:val="002A42F6"/>
    <w:rsid w:val="002A4F02"/>
    <w:rsid w:val="002B3330"/>
    <w:rsid w:val="002B7CE0"/>
    <w:rsid w:val="002D0316"/>
    <w:rsid w:val="002D2E6B"/>
    <w:rsid w:val="002D3766"/>
    <w:rsid w:val="002D39A4"/>
    <w:rsid w:val="002D5400"/>
    <w:rsid w:val="002D592C"/>
    <w:rsid w:val="002D658C"/>
    <w:rsid w:val="002D6E67"/>
    <w:rsid w:val="002E3BBE"/>
    <w:rsid w:val="002F04A6"/>
    <w:rsid w:val="002F1F9C"/>
    <w:rsid w:val="002F1FCD"/>
    <w:rsid w:val="002F5958"/>
    <w:rsid w:val="00300C8F"/>
    <w:rsid w:val="00312A2C"/>
    <w:rsid w:val="003162A5"/>
    <w:rsid w:val="00323493"/>
    <w:rsid w:val="00324FAD"/>
    <w:rsid w:val="00326F49"/>
    <w:rsid w:val="00336B33"/>
    <w:rsid w:val="0035030B"/>
    <w:rsid w:val="00351803"/>
    <w:rsid w:val="0035276E"/>
    <w:rsid w:val="0035423D"/>
    <w:rsid w:val="00355163"/>
    <w:rsid w:val="00357140"/>
    <w:rsid w:val="003661A7"/>
    <w:rsid w:val="00371619"/>
    <w:rsid w:val="00372372"/>
    <w:rsid w:val="00373DFA"/>
    <w:rsid w:val="0037446A"/>
    <w:rsid w:val="0037672A"/>
    <w:rsid w:val="00380E33"/>
    <w:rsid w:val="00381180"/>
    <w:rsid w:val="00382F9C"/>
    <w:rsid w:val="00384A83"/>
    <w:rsid w:val="0038775E"/>
    <w:rsid w:val="00395666"/>
    <w:rsid w:val="003A14AA"/>
    <w:rsid w:val="003A4647"/>
    <w:rsid w:val="003B0F48"/>
    <w:rsid w:val="003B2122"/>
    <w:rsid w:val="003B5323"/>
    <w:rsid w:val="003C2A93"/>
    <w:rsid w:val="003D553C"/>
    <w:rsid w:val="003D5716"/>
    <w:rsid w:val="003F0BDF"/>
    <w:rsid w:val="003F1332"/>
    <w:rsid w:val="003F141A"/>
    <w:rsid w:val="003F1E04"/>
    <w:rsid w:val="00403AF5"/>
    <w:rsid w:val="004124A2"/>
    <w:rsid w:val="00422891"/>
    <w:rsid w:val="00422C8C"/>
    <w:rsid w:val="00431B60"/>
    <w:rsid w:val="00433B9E"/>
    <w:rsid w:val="00433CA6"/>
    <w:rsid w:val="004375B5"/>
    <w:rsid w:val="0044152F"/>
    <w:rsid w:val="0044657B"/>
    <w:rsid w:val="00451055"/>
    <w:rsid w:val="004565E3"/>
    <w:rsid w:val="00462221"/>
    <w:rsid w:val="004624D3"/>
    <w:rsid w:val="00471470"/>
    <w:rsid w:val="00484CBE"/>
    <w:rsid w:val="004962C7"/>
    <w:rsid w:val="004A64B9"/>
    <w:rsid w:val="004A73CF"/>
    <w:rsid w:val="004B46D7"/>
    <w:rsid w:val="004D1743"/>
    <w:rsid w:val="004D329A"/>
    <w:rsid w:val="004E04F2"/>
    <w:rsid w:val="004E1837"/>
    <w:rsid w:val="004E2086"/>
    <w:rsid w:val="004E2BE8"/>
    <w:rsid w:val="004F052D"/>
    <w:rsid w:val="004F2CCE"/>
    <w:rsid w:val="004F3BB5"/>
    <w:rsid w:val="00500952"/>
    <w:rsid w:val="005035C6"/>
    <w:rsid w:val="00506056"/>
    <w:rsid w:val="005063CC"/>
    <w:rsid w:val="00516885"/>
    <w:rsid w:val="00517AA8"/>
    <w:rsid w:val="00520224"/>
    <w:rsid w:val="005208F8"/>
    <w:rsid w:val="00526244"/>
    <w:rsid w:val="005266C2"/>
    <w:rsid w:val="0053638D"/>
    <w:rsid w:val="00540463"/>
    <w:rsid w:val="00544D6D"/>
    <w:rsid w:val="00546C08"/>
    <w:rsid w:val="00551F4D"/>
    <w:rsid w:val="00561DD5"/>
    <w:rsid w:val="005620D0"/>
    <w:rsid w:val="00564863"/>
    <w:rsid w:val="00571482"/>
    <w:rsid w:val="005716C9"/>
    <w:rsid w:val="00573F23"/>
    <w:rsid w:val="00576F23"/>
    <w:rsid w:val="0057724E"/>
    <w:rsid w:val="005916FB"/>
    <w:rsid w:val="00596139"/>
    <w:rsid w:val="005A0F55"/>
    <w:rsid w:val="005A2FB5"/>
    <w:rsid w:val="005A52F2"/>
    <w:rsid w:val="005A7191"/>
    <w:rsid w:val="005B115B"/>
    <w:rsid w:val="005B12B4"/>
    <w:rsid w:val="005B4B57"/>
    <w:rsid w:val="005D03FE"/>
    <w:rsid w:val="005D2E97"/>
    <w:rsid w:val="005D445D"/>
    <w:rsid w:val="005D53D7"/>
    <w:rsid w:val="005E2671"/>
    <w:rsid w:val="005E4A8F"/>
    <w:rsid w:val="005E75D8"/>
    <w:rsid w:val="005F1E6A"/>
    <w:rsid w:val="005F394A"/>
    <w:rsid w:val="005F543A"/>
    <w:rsid w:val="005F6809"/>
    <w:rsid w:val="006017EC"/>
    <w:rsid w:val="00601922"/>
    <w:rsid w:val="00603DEB"/>
    <w:rsid w:val="006133B5"/>
    <w:rsid w:val="006169E2"/>
    <w:rsid w:val="006206C3"/>
    <w:rsid w:val="00620AA5"/>
    <w:rsid w:val="00621BF2"/>
    <w:rsid w:val="00627948"/>
    <w:rsid w:val="006279B6"/>
    <w:rsid w:val="00630505"/>
    <w:rsid w:val="00631480"/>
    <w:rsid w:val="00641245"/>
    <w:rsid w:val="0064559C"/>
    <w:rsid w:val="006505BA"/>
    <w:rsid w:val="00660D37"/>
    <w:rsid w:val="006610DB"/>
    <w:rsid w:val="006651ED"/>
    <w:rsid w:val="006661ED"/>
    <w:rsid w:val="006756AD"/>
    <w:rsid w:val="00680FE1"/>
    <w:rsid w:val="006821C4"/>
    <w:rsid w:val="00682397"/>
    <w:rsid w:val="00683AB7"/>
    <w:rsid w:val="00683AE1"/>
    <w:rsid w:val="00690C70"/>
    <w:rsid w:val="00694461"/>
    <w:rsid w:val="006A3161"/>
    <w:rsid w:val="006A3F8F"/>
    <w:rsid w:val="006A7C2C"/>
    <w:rsid w:val="006C01CD"/>
    <w:rsid w:val="006C3547"/>
    <w:rsid w:val="006C372B"/>
    <w:rsid w:val="006D03D3"/>
    <w:rsid w:val="006D359C"/>
    <w:rsid w:val="006D441F"/>
    <w:rsid w:val="006D6BBF"/>
    <w:rsid w:val="006E2321"/>
    <w:rsid w:val="006E2649"/>
    <w:rsid w:val="006E36DA"/>
    <w:rsid w:val="006E4E0A"/>
    <w:rsid w:val="006E74ED"/>
    <w:rsid w:val="007001F9"/>
    <w:rsid w:val="007017A1"/>
    <w:rsid w:val="00702C1A"/>
    <w:rsid w:val="00705B6A"/>
    <w:rsid w:val="007122C4"/>
    <w:rsid w:val="007128BE"/>
    <w:rsid w:val="00714803"/>
    <w:rsid w:val="00716359"/>
    <w:rsid w:val="0072229C"/>
    <w:rsid w:val="00722964"/>
    <w:rsid w:val="00723463"/>
    <w:rsid w:val="00731302"/>
    <w:rsid w:val="00731A9B"/>
    <w:rsid w:val="0074491A"/>
    <w:rsid w:val="00745E27"/>
    <w:rsid w:val="00747262"/>
    <w:rsid w:val="007502D0"/>
    <w:rsid w:val="0076501A"/>
    <w:rsid w:val="0076615C"/>
    <w:rsid w:val="0077087A"/>
    <w:rsid w:val="00770A48"/>
    <w:rsid w:val="007739F9"/>
    <w:rsid w:val="00773A1B"/>
    <w:rsid w:val="00776B64"/>
    <w:rsid w:val="00780483"/>
    <w:rsid w:val="007833A7"/>
    <w:rsid w:val="007902B3"/>
    <w:rsid w:val="007910B3"/>
    <w:rsid w:val="00796F07"/>
    <w:rsid w:val="007A3763"/>
    <w:rsid w:val="007A395C"/>
    <w:rsid w:val="007A6723"/>
    <w:rsid w:val="007A692E"/>
    <w:rsid w:val="007A7B6D"/>
    <w:rsid w:val="007B2019"/>
    <w:rsid w:val="007B28EA"/>
    <w:rsid w:val="007B3510"/>
    <w:rsid w:val="007B6346"/>
    <w:rsid w:val="007B7BA9"/>
    <w:rsid w:val="007C06D8"/>
    <w:rsid w:val="007C2163"/>
    <w:rsid w:val="007D0872"/>
    <w:rsid w:val="007E0233"/>
    <w:rsid w:val="007E5FAE"/>
    <w:rsid w:val="007F1978"/>
    <w:rsid w:val="007F2133"/>
    <w:rsid w:val="007F2331"/>
    <w:rsid w:val="007F3350"/>
    <w:rsid w:val="0080136E"/>
    <w:rsid w:val="00804EE4"/>
    <w:rsid w:val="0080726C"/>
    <w:rsid w:val="00832794"/>
    <w:rsid w:val="00832E39"/>
    <w:rsid w:val="0083399D"/>
    <w:rsid w:val="008405BE"/>
    <w:rsid w:val="008517D3"/>
    <w:rsid w:val="0086009E"/>
    <w:rsid w:val="008638D5"/>
    <w:rsid w:val="008714D6"/>
    <w:rsid w:val="0087412A"/>
    <w:rsid w:val="00874246"/>
    <w:rsid w:val="008745A4"/>
    <w:rsid w:val="00877C83"/>
    <w:rsid w:val="00887234"/>
    <w:rsid w:val="00895920"/>
    <w:rsid w:val="00896EDF"/>
    <w:rsid w:val="008A289B"/>
    <w:rsid w:val="008A371C"/>
    <w:rsid w:val="008B36ED"/>
    <w:rsid w:val="008B51CE"/>
    <w:rsid w:val="008C0DC1"/>
    <w:rsid w:val="008C1A87"/>
    <w:rsid w:val="008C3CE4"/>
    <w:rsid w:val="008D08E0"/>
    <w:rsid w:val="008D4A1B"/>
    <w:rsid w:val="008D4D90"/>
    <w:rsid w:val="008D5477"/>
    <w:rsid w:val="008E0207"/>
    <w:rsid w:val="008E16E4"/>
    <w:rsid w:val="008E3889"/>
    <w:rsid w:val="008E6704"/>
    <w:rsid w:val="008E7C27"/>
    <w:rsid w:val="008F39E4"/>
    <w:rsid w:val="008F7EE0"/>
    <w:rsid w:val="00904934"/>
    <w:rsid w:val="00906A09"/>
    <w:rsid w:val="0091037B"/>
    <w:rsid w:val="00912D71"/>
    <w:rsid w:val="00921E7C"/>
    <w:rsid w:val="00937387"/>
    <w:rsid w:val="00940951"/>
    <w:rsid w:val="00943208"/>
    <w:rsid w:val="00951776"/>
    <w:rsid w:val="00955E53"/>
    <w:rsid w:val="00960EE1"/>
    <w:rsid w:val="00962FA4"/>
    <w:rsid w:val="009716E1"/>
    <w:rsid w:val="00975050"/>
    <w:rsid w:val="009755A0"/>
    <w:rsid w:val="009832D4"/>
    <w:rsid w:val="00983580"/>
    <w:rsid w:val="0098523A"/>
    <w:rsid w:val="00986508"/>
    <w:rsid w:val="00987852"/>
    <w:rsid w:val="00987A67"/>
    <w:rsid w:val="00991AE7"/>
    <w:rsid w:val="00991CD5"/>
    <w:rsid w:val="00992D83"/>
    <w:rsid w:val="00996DA5"/>
    <w:rsid w:val="009A23F7"/>
    <w:rsid w:val="009A3ECD"/>
    <w:rsid w:val="009A4029"/>
    <w:rsid w:val="009A4F3B"/>
    <w:rsid w:val="009B2685"/>
    <w:rsid w:val="009B2E4A"/>
    <w:rsid w:val="009B582E"/>
    <w:rsid w:val="009B7DC9"/>
    <w:rsid w:val="009C1273"/>
    <w:rsid w:val="009D3309"/>
    <w:rsid w:val="009E6A09"/>
    <w:rsid w:val="009F602F"/>
    <w:rsid w:val="00A03935"/>
    <w:rsid w:val="00A04802"/>
    <w:rsid w:val="00A129AF"/>
    <w:rsid w:val="00A13122"/>
    <w:rsid w:val="00A13649"/>
    <w:rsid w:val="00A15B45"/>
    <w:rsid w:val="00A1652F"/>
    <w:rsid w:val="00A229C2"/>
    <w:rsid w:val="00A30279"/>
    <w:rsid w:val="00A456E3"/>
    <w:rsid w:val="00A52B10"/>
    <w:rsid w:val="00A53EDB"/>
    <w:rsid w:val="00A55ED9"/>
    <w:rsid w:val="00A635AF"/>
    <w:rsid w:val="00A755A0"/>
    <w:rsid w:val="00A825AC"/>
    <w:rsid w:val="00A83F21"/>
    <w:rsid w:val="00A906AF"/>
    <w:rsid w:val="00AA5A5A"/>
    <w:rsid w:val="00AA5C55"/>
    <w:rsid w:val="00AB058C"/>
    <w:rsid w:val="00AC26E4"/>
    <w:rsid w:val="00AE6F56"/>
    <w:rsid w:val="00AF21E9"/>
    <w:rsid w:val="00B07EDA"/>
    <w:rsid w:val="00B10B9D"/>
    <w:rsid w:val="00B13325"/>
    <w:rsid w:val="00B16B03"/>
    <w:rsid w:val="00B16D0E"/>
    <w:rsid w:val="00B179D6"/>
    <w:rsid w:val="00B17BD7"/>
    <w:rsid w:val="00B20BCB"/>
    <w:rsid w:val="00B20FBB"/>
    <w:rsid w:val="00B22603"/>
    <w:rsid w:val="00B316DA"/>
    <w:rsid w:val="00B35967"/>
    <w:rsid w:val="00B41D5B"/>
    <w:rsid w:val="00B439AB"/>
    <w:rsid w:val="00B43E30"/>
    <w:rsid w:val="00B44A99"/>
    <w:rsid w:val="00B50AC5"/>
    <w:rsid w:val="00B513F6"/>
    <w:rsid w:val="00B53A00"/>
    <w:rsid w:val="00B5640C"/>
    <w:rsid w:val="00B625C3"/>
    <w:rsid w:val="00B63EFC"/>
    <w:rsid w:val="00B64928"/>
    <w:rsid w:val="00B7114B"/>
    <w:rsid w:val="00B73CF3"/>
    <w:rsid w:val="00B74C44"/>
    <w:rsid w:val="00B74F10"/>
    <w:rsid w:val="00B80A28"/>
    <w:rsid w:val="00B837B4"/>
    <w:rsid w:val="00B851E5"/>
    <w:rsid w:val="00B9775C"/>
    <w:rsid w:val="00BA2B53"/>
    <w:rsid w:val="00BA5448"/>
    <w:rsid w:val="00BB188E"/>
    <w:rsid w:val="00BB427C"/>
    <w:rsid w:val="00BB65DC"/>
    <w:rsid w:val="00BC2150"/>
    <w:rsid w:val="00BC2F02"/>
    <w:rsid w:val="00BC5541"/>
    <w:rsid w:val="00BC55C5"/>
    <w:rsid w:val="00BD0009"/>
    <w:rsid w:val="00BD577A"/>
    <w:rsid w:val="00BD6BFC"/>
    <w:rsid w:val="00BD7185"/>
    <w:rsid w:val="00BD7648"/>
    <w:rsid w:val="00BE3507"/>
    <w:rsid w:val="00BE485D"/>
    <w:rsid w:val="00BE4B33"/>
    <w:rsid w:val="00BE7AFE"/>
    <w:rsid w:val="00BF0A8C"/>
    <w:rsid w:val="00BF3A0E"/>
    <w:rsid w:val="00BF503A"/>
    <w:rsid w:val="00BF64DD"/>
    <w:rsid w:val="00C04249"/>
    <w:rsid w:val="00C056BE"/>
    <w:rsid w:val="00C05E5D"/>
    <w:rsid w:val="00C061E8"/>
    <w:rsid w:val="00C1054A"/>
    <w:rsid w:val="00C230DA"/>
    <w:rsid w:val="00C258EF"/>
    <w:rsid w:val="00C3010C"/>
    <w:rsid w:val="00C30CDA"/>
    <w:rsid w:val="00C324EA"/>
    <w:rsid w:val="00C32F66"/>
    <w:rsid w:val="00C36EBA"/>
    <w:rsid w:val="00C37769"/>
    <w:rsid w:val="00C37DE8"/>
    <w:rsid w:val="00C41C4A"/>
    <w:rsid w:val="00C42810"/>
    <w:rsid w:val="00C45EE7"/>
    <w:rsid w:val="00C47FA4"/>
    <w:rsid w:val="00C5272C"/>
    <w:rsid w:val="00C57569"/>
    <w:rsid w:val="00C63E36"/>
    <w:rsid w:val="00C66069"/>
    <w:rsid w:val="00C6685F"/>
    <w:rsid w:val="00C74523"/>
    <w:rsid w:val="00C75BE6"/>
    <w:rsid w:val="00C82AE1"/>
    <w:rsid w:val="00C944D4"/>
    <w:rsid w:val="00C94726"/>
    <w:rsid w:val="00C958B3"/>
    <w:rsid w:val="00C95EB5"/>
    <w:rsid w:val="00CA0EC7"/>
    <w:rsid w:val="00CA135C"/>
    <w:rsid w:val="00CA6465"/>
    <w:rsid w:val="00CB0A55"/>
    <w:rsid w:val="00CB34D5"/>
    <w:rsid w:val="00CB3F76"/>
    <w:rsid w:val="00CB4DE0"/>
    <w:rsid w:val="00CB6E1C"/>
    <w:rsid w:val="00CC07A5"/>
    <w:rsid w:val="00CC1CB5"/>
    <w:rsid w:val="00CC7B73"/>
    <w:rsid w:val="00CE4D0D"/>
    <w:rsid w:val="00CE56C4"/>
    <w:rsid w:val="00CE75AC"/>
    <w:rsid w:val="00CF15AE"/>
    <w:rsid w:val="00D023F0"/>
    <w:rsid w:val="00D079AE"/>
    <w:rsid w:val="00D11314"/>
    <w:rsid w:val="00D124AB"/>
    <w:rsid w:val="00D2227E"/>
    <w:rsid w:val="00D22FCC"/>
    <w:rsid w:val="00D236E0"/>
    <w:rsid w:val="00D252DF"/>
    <w:rsid w:val="00D265D2"/>
    <w:rsid w:val="00D26676"/>
    <w:rsid w:val="00D40077"/>
    <w:rsid w:val="00D526DE"/>
    <w:rsid w:val="00D53CBA"/>
    <w:rsid w:val="00D553A1"/>
    <w:rsid w:val="00D56DA5"/>
    <w:rsid w:val="00D70425"/>
    <w:rsid w:val="00D70909"/>
    <w:rsid w:val="00D71512"/>
    <w:rsid w:val="00D72994"/>
    <w:rsid w:val="00D76542"/>
    <w:rsid w:val="00D8283D"/>
    <w:rsid w:val="00D87C67"/>
    <w:rsid w:val="00D91E20"/>
    <w:rsid w:val="00D91F38"/>
    <w:rsid w:val="00D930CA"/>
    <w:rsid w:val="00D9435B"/>
    <w:rsid w:val="00D95F35"/>
    <w:rsid w:val="00DB251F"/>
    <w:rsid w:val="00DB5925"/>
    <w:rsid w:val="00DB6460"/>
    <w:rsid w:val="00DC3C50"/>
    <w:rsid w:val="00DE0777"/>
    <w:rsid w:val="00DE0933"/>
    <w:rsid w:val="00DE3447"/>
    <w:rsid w:val="00DE3E44"/>
    <w:rsid w:val="00DE6D71"/>
    <w:rsid w:val="00DF75C1"/>
    <w:rsid w:val="00E03C11"/>
    <w:rsid w:val="00E07887"/>
    <w:rsid w:val="00E16EE9"/>
    <w:rsid w:val="00E21BF4"/>
    <w:rsid w:val="00E24490"/>
    <w:rsid w:val="00E26C9A"/>
    <w:rsid w:val="00E3350D"/>
    <w:rsid w:val="00E37418"/>
    <w:rsid w:val="00E40C29"/>
    <w:rsid w:val="00E4114B"/>
    <w:rsid w:val="00E420A0"/>
    <w:rsid w:val="00E50EEB"/>
    <w:rsid w:val="00E53A01"/>
    <w:rsid w:val="00E55588"/>
    <w:rsid w:val="00E56742"/>
    <w:rsid w:val="00E577FD"/>
    <w:rsid w:val="00E62757"/>
    <w:rsid w:val="00E63BF6"/>
    <w:rsid w:val="00E81D21"/>
    <w:rsid w:val="00E85773"/>
    <w:rsid w:val="00E85D1C"/>
    <w:rsid w:val="00E945AB"/>
    <w:rsid w:val="00E95174"/>
    <w:rsid w:val="00E9706A"/>
    <w:rsid w:val="00E9761B"/>
    <w:rsid w:val="00EA2070"/>
    <w:rsid w:val="00EA48F9"/>
    <w:rsid w:val="00EA4EF3"/>
    <w:rsid w:val="00EA4F2A"/>
    <w:rsid w:val="00EA6AB7"/>
    <w:rsid w:val="00EB16B6"/>
    <w:rsid w:val="00ED0486"/>
    <w:rsid w:val="00ED1128"/>
    <w:rsid w:val="00ED3A4A"/>
    <w:rsid w:val="00EE3F19"/>
    <w:rsid w:val="00EE3F9F"/>
    <w:rsid w:val="00EE7092"/>
    <w:rsid w:val="00EF243D"/>
    <w:rsid w:val="00EF778E"/>
    <w:rsid w:val="00F066FA"/>
    <w:rsid w:val="00F101D7"/>
    <w:rsid w:val="00F11466"/>
    <w:rsid w:val="00F145F0"/>
    <w:rsid w:val="00F14836"/>
    <w:rsid w:val="00F14EE3"/>
    <w:rsid w:val="00F27D5A"/>
    <w:rsid w:val="00F3029A"/>
    <w:rsid w:val="00F34FA9"/>
    <w:rsid w:val="00F55EEA"/>
    <w:rsid w:val="00F60B8E"/>
    <w:rsid w:val="00F641BE"/>
    <w:rsid w:val="00F67417"/>
    <w:rsid w:val="00F703E1"/>
    <w:rsid w:val="00F81AF0"/>
    <w:rsid w:val="00F8354E"/>
    <w:rsid w:val="00F845E1"/>
    <w:rsid w:val="00F9024E"/>
    <w:rsid w:val="00F9460B"/>
    <w:rsid w:val="00F971C0"/>
    <w:rsid w:val="00FA7F18"/>
    <w:rsid w:val="00FB3B7C"/>
    <w:rsid w:val="00FC586F"/>
    <w:rsid w:val="00FD766B"/>
    <w:rsid w:val="00FE1757"/>
    <w:rsid w:val="00FE20D9"/>
    <w:rsid w:val="00FE2235"/>
    <w:rsid w:val="00FE2681"/>
    <w:rsid w:val="00FF1510"/>
    <w:rsid w:val="00FF4D86"/>
    <w:rsid w:val="00FF75EB"/>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E6B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1">
    <w:name w:val="heading 1"/>
    <w:next w:val="a"/>
    <w:link w:val="1Ch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2">
    <w:name w:val="heading 2"/>
    <w:basedOn w:val="1"/>
    <w:next w:val="a"/>
    <w:link w:val="2Char"/>
    <w:qFormat/>
    <w:rsid w:val="000C4CB6"/>
    <w:pPr>
      <w:pBdr>
        <w:top w:val="none" w:sz="0" w:space="0" w:color="auto"/>
      </w:pBdr>
      <w:spacing w:before="180"/>
      <w:outlineLvl w:val="1"/>
    </w:pPr>
    <w:rPr>
      <w:sz w:val="32"/>
    </w:rPr>
  </w:style>
  <w:style w:type="paragraph" w:styleId="3">
    <w:name w:val="heading 3"/>
    <w:basedOn w:val="2"/>
    <w:next w:val="a"/>
    <w:link w:val="3Char"/>
    <w:qFormat/>
    <w:rsid w:val="000C4CB6"/>
    <w:pPr>
      <w:spacing w:before="120"/>
      <w:outlineLvl w:val="2"/>
    </w:pPr>
    <w:rPr>
      <w:sz w:val="28"/>
    </w:rPr>
  </w:style>
  <w:style w:type="paragraph" w:styleId="4">
    <w:name w:val="heading 4"/>
    <w:basedOn w:val="3"/>
    <w:next w:val="a"/>
    <w:link w:val="4Char"/>
    <w:qFormat/>
    <w:rsid w:val="000C4CB6"/>
    <w:pPr>
      <w:ind w:left="1418" w:hanging="1418"/>
      <w:outlineLvl w:val="3"/>
    </w:pPr>
    <w:rPr>
      <w:sz w:val="24"/>
    </w:rPr>
  </w:style>
  <w:style w:type="paragraph" w:styleId="5">
    <w:name w:val="heading 5"/>
    <w:basedOn w:val="4"/>
    <w:next w:val="a"/>
    <w:link w:val="5Char"/>
    <w:qFormat/>
    <w:rsid w:val="000C4CB6"/>
    <w:pPr>
      <w:ind w:left="1701" w:hanging="1701"/>
      <w:outlineLvl w:val="4"/>
    </w:pPr>
    <w:rPr>
      <w:sz w:val="22"/>
    </w:rPr>
  </w:style>
  <w:style w:type="paragraph" w:styleId="6">
    <w:name w:val="heading 6"/>
    <w:basedOn w:val="H6"/>
    <w:next w:val="a"/>
    <w:link w:val="6Char"/>
    <w:qFormat/>
    <w:rsid w:val="000C4CB6"/>
    <w:pPr>
      <w:outlineLvl w:val="5"/>
    </w:pPr>
  </w:style>
  <w:style w:type="paragraph" w:styleId="7">
    <w:name w:val="heading 7"/>
    <w:basedOn w:val="H6"/>
    <w:next w:val="a"/>
    <w:link w:val="7Char"/>
    <w:qFormat/>
    <w:rsid w:val="000C4CB6"/>
    <w:pPr>
      <w:outlineLvl w:val="6"/>
    </w:pPr>
  </w:style>
  <w:style w:type="paragraph" w:styleId="8">
    <w:name w:val="heading 8"/>
    <w:basedOn w:val="1"/>
    <w:next w:val="a"/>
    <w:link w:val="8Char"/>
    <w:qFormat/>
    <w:rsid w:val="000C4CB6"/>
    <w:pPr>
      <w:ind w:left="0" w:firstLine="0"/>
      <w:outlineLvl w:val="7"/>
    </w:pPr>
  </w:style>
  <w:style w:type="paragraph" w:styleId="9">
    <w:name w:val="heading 9"/>
    <w:basedOn w:val="8"/>
    <w:next w:val="a"/>
    <w:link w:val="9Char"/>
    <w:qFormat/>
    <w:rsid w:val="000C4CB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0C4CB6"/>
    <w:pPr>
      <w:ind w:left="568" w:hanging="284"/>
    </w:pPr>
  </w:style>
  <w:style w:type="paragraph" w:customStyle="1" w:styleId="B10">
    <w:name w:val="B1"/>
    <w:basedOn w:val="a3"/>
    <w:rsid w:val="000C4CB6"/>
    <w:pPr>
      <w:ind w:left="738" w:hanging="454"/>
    </w:pPr>
  </w:style>
  <w:style w:type="paragraph" w:customStyle="1" w:styleId="B1">
    <w:name w:val="B1+"/>
    <w:basedOn w:val="B10"/>
    <w:rsid w:val="000C4CB6"/>
    <w:pPr>
      <w:numPr>
        <w:numId w:val="1"/>
      </w:numPr>
    </w:pPr>
  </w:style>
  <w:style w:type="paragraph" w:styleId="20">
    <w:name w:val="List 2"/>
    <w:basedOn w:val="a3"/>
    <w:rsid w:val="000C4CB6"/>
    <w:pPr>
      <w:ind w:left="851"/>
    </w:pPr>
  </w:style>
  <w:style w:type="paragraph" w:customStyle="1" w:styleId="B20">
    <w:name w:val="B2"/>
    <w:basedOn w:val="20"/>
    <w:rsid w:val="000C4CB6"/>
    <w:pPr>
      <w:ind w:left="1191" w:hanging="454"/>
    </w:pPr>
  </w:style>
  <w:style w:type="paragraph" w:customStyle="1" w:styleId="B2">
    <w:name w:val="B2+"/>
    <w:basedOn w:val="B20"/>
    <w:rsid w:val="000C4CB6"/>
    <w:pPr>
      <w:numPr>
        <w:numId w:val="2"/>
      </w:numPr>
    </w:pPr>
  </w:style>
  <w:style w:type="paragraph" w:styleId="30">
    <w:name w:val="List 3"/>
    <w:basedOn w:val="20"/>
    <w:rsid w:val="000C4CB6"/>
    <w:pPr>
      <w:ind w:left="1135"/>
    </w:pPr>
  </w:style>
  <w:style w:type="paragraph" w:customStyle="1" w:styleId="B30">
    <w:name w:val="B3"/>
    <w:basedOn w:val="30"/>
    <w:rsid w:val="000C4CB6"/>
    <w:pPr>
      <w:ind w:left="1645" w:hanging="454"/>
    </w:pPr>
  </w:style>
  <w:style w:type="paragraph" w:customStyle="1" w:styleId="B3">
    <w:name w:val="B3+"/>
    <w:basedOn w:val="B30"/>
    <w:rsid w:val="000C4CB6"/>
    <w:pPr>
      <w:numPr>
        <w:numId w:val="3"/>
      </w:numPr>
      <w:tabs>
        <w:tab w:val="left" w:pos="1134"/>
      </w:tabs>
    </w:pPr>
  </w:style>
  <w:style w:type="paragraph" w:styleId="40">
    <w:name w:val="List 4"/>
    <w:basedOn w:val="30"/>
    <w:rsid w:val="000C4CB6"/>
    <w:pPr>
      <w:ind w:left="1418"/>
    </w:pPr>
  </w:style>
  <w:style w:type="paragraph" w:customStyle="1" w:styleId="B4">
    <w:name w:val="B4"/>
    <w:basedOn w:val="40"/>
    <w:rsid w:val="000C4CB6"/>
    <w:pPr>
      <w:ind w:left="2098" w:hanging="454"/>
    </w:pPr>
  </w:style>
  <w:style w:type="paragraph" w:styleId="50">
    <w:name w:val="List 5"/>
    <w:basedOn w:val="40"/>
    <w:rsid w:val="000C4CB6"/>
    <w:pPr>
      <w:ind w:left="1702"/>
    </w:pPr>
  </w:style>
  <w:style w:type="paragraph" w:customStyle="1" w:styleId="B5">
    <w:name w:val="B5"/>
    <w:basedOn w:val="50"/>
    <w:rsid w:val="000C4CB6"/>
    <w:pPr>
      <w:ind w:left="2552" w:hanging="454"/>
    </w:pPr>
  </w:style>
  <w:style w:type="paragraph" w:customStyle="1" w:styleId="BL">
    <w:name w:val="BL"/>
    <w:basedOn w:val="a"/>
    <w:rsid w:val="000C4CB6"/>
    <w:pPr>
      <w:numPr>
        <w:numId w:val="4"/>
      </w:numPr>
      <w:tabs>
        <w:tab w:val="left" w:pos="851"/>
      </w:tabs>
    </w:pPr>
  </w:style>
  <w:style w:type="paragraph" w:customStyle="1" w:styleId="BN">
    <w:name w:val="BN"/>
    <w:basedOn w:val="a"/>
    <w:rsid w:val="000C4CB6"/>
    <w:pPr>
      <w:numPr>
        <w:numId w:val="5"/>
      </w:numPr>
    </w:pPr>
  </w:style>
  <w:style w:type="paragraph" w:customStyle="1" w:styleId="NO">
    <w:name w:val="NO"/>
    <w:basedOn w:val="a"/>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a"/>
    <w:next w:val="a"/>
    <w:rsid w:val="000C4CB6"/>
    <w:pPr>
      <w:keepLines/>
      <w:tabs>
        <w:tab w:val="center" w:pos="4536"/>
        <w:tab w:val="right" w:pos="9072"/>
      </w:tabs>
    </w:pPr>
    <w:rPr>
      <w:noProof/>
    </w:rPr>
  </w:style>
  <w:style w:type="paragraph" w:customStyle="1" w:styleId="EX">
    <w:name w:val="EX"/>
    <w:basedOn w:val="a"/>
    <w:rsid w:val="000C4CB6"/>
    <w:pPr>
      <w:keepLines/>
      <w:ind w:left="1702" w:hanging="1418"/>
    </w:pPr>
  </w:style>
  <w:style w:type="paragraph" w:customStyle="1" w:styleId="EW">
    <w:name w:val="EW"/>
    <w:basedOn w:val="EX"/>
    <w:rsid w:val="000C4CB6"/>
  </w:style>
  <w:style w:type="paragraph" w:customStyle="1" w:styleId="FL">
    <w:name w:val="FL"/>
    <w:basedOn w:val="a"/>
    <w:rsid w:val="000C4CB6"/>
    <w:pPr>
      <w:keepNext/>
      <w:keepLines/>
      <w:spacing w:before="60"/>
      <w:jc w:val="center"/>
    </w:pPr>
    <w:rPr>
      <w:rFonts w:ascii="Arial" w:hAnsi="Arial"/>
      <w:b/>
    </w:rPr>
  </w:style>
  <w:style w:type="paragraph" w:styleId="a4">
    <w:name w:val="header"/>
    <w:link w:val="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Char">
    <w:name w:val="页眉 Char"/>
    <w:basedOn w:val="a0"/>
    <w:link w:val="a4"/>
    <w:rsid w:val="000C4CB6"/>
    <w:rPr>
      <w:rFonts w:ascii="Arial" w:eastAsia="Times New Roman" w:hAnsi="Arial" w:cs="Times New Roman"/>
      <w:b/>
      <w:noProof/>
      <w:sz w:val="18"/>
      <w:szCs w:val="20"/>
    </w:rPr>
  </w:style>
  <w:style w:type="paragraph" w:styleId="a5">
    <w:name w:val="footer"/>
    <w:basedOn w:val="a4"/>
    <w:link w:val="Char0"/>
    <w:rsid w:val="000C4CB6"/>
    <w:pPr>
      <w:jc w:val="center"/>
    </w:pPr>
    <w:rPr>
      <w:i/>
    </w:rPr>
  </w:style>
  <w:style w:type="character" w:customStyle="1" w:styleId="Char0">
    <w:name w:val="页脚 Char"/>
    <w:basedOn w:val="a0"/>
    <w:link w:val="a5"/>
    <w:rsid w:val="000C4CB6"/>
    <w:rPr>
      <w:rFonts w:ascii="Arial" w:eastAsia="Times New Roman" w:hAnsi="Arial" w:cs="Times New Roman"/>
      <w:b/>
      <w:i/>
      <w:noProof/>
      <w:sz w:val="18"/>
      <w:szCs w:val="20"/>
    </w:rPr>
  </w:style>
  <w:style w:type="character" w:styleId="a6">
    <w:name w:val="footnote reference"/>
    <w:basedOn w:val="a0"/>
    <w:semiHidden/>
    <w:rsid w:val="000C4CB6"/>
    <w:rPr>
      <w:b/>
      <w:position w:val="6"/>
      <w:sz w:val="16"/>
    </w:rPr>
  </w:style>
  <w:style w:type="paragraph" w:styleId="a7">
    <w:name w:val="footnote text"/>
    <w:basedOn w:val="a"/>
    <w:link w:val="Char1"/>
    <w:semiHidden/>
    <w:rsid w:val="000C4CB6"/>
    <w:pPr>
      <w:keepLines/>
      <w:ind w:left="454" w:hanging="454"/>
    </w:pPr>
    <w:rPr>
      <w:sz w:val="16"/>
    </w:rPr>
  </w:style>
  <w:style w:type="character" w:customStyle="1" w:styleId="Char1">
    <w:name w:val="脚注文本 Char"/>
    <w:basedOn w:val="a0"/>
    <w:link w:val="a7"/>
    <w:semiHidden/>
    <w:rsid w:val="000C4CB6"/>
    <w:rPr>
      <w:rFonts w:ascii="Times New Roman" w:eastAsia="Times New Roman" w:hAnsi="Times New Roman" w:cs="Times New Roman"/>
      <w:sz w:val="16"/>
      <w:szCs w:val="20"/>
    </w:rPr>
  </w:style>
  <w:style w:type="paragraph" w:customStyle="1" w:styleId="FP">
    <w:name w:val="FP"/>
    <w:basedOn w:val="a"/>
    <w:rsid w:val="000C4CB6"/>
  </w:style>
  <w:style w:type="character" w:customStyle="1" w:styleId="1Char">
    <w:name w:val="标题 1 Char"/>
    <w:basedOn w:val="a0"/>
    <w:link w:val="1"/>
    <w:rsid w:val="000C4CB6"/>
    <w:rPr>
      <w:rFonts w:ascii="Arial" w:eastAsia="Times New Roman" w:hAnsi="Arial" w:cs="Times New Roman"/>
      <w:sz w:val="36"/>
      <w:szCs w:val="20"/>
    </w:rPr>
  </w:style>
  <w:style w:type="character" w:customStyle="1" w:styleId="2Char">
    <w:name w:val="标题 2 Char"/>
    <w:basedOn w:val="a0"/>
    <w:link w:val="2"/>
    <w:rsid w:val="000C4CB6"/>
    <w:rPr>
      <w:rFonts w:ascii="Arial" w:eastAsia="Times New Roman" w:hAnsi="Arial" w:cs="Times New Roman"/>
      <w:sz w:val="32"/>
      <w:szCs w:val="20"/>
    </w:rPr>
  </w:style>
  <w:style w:type="character" w:customStyle="1" w:styleId="3Char">
    <w:name w:val="标题 3 Char"/>
    <w:basedOn w:val="a0"/>
    <w:link w:val="3"/>
    <w:rsid w:val="000C4CB6"/>
    <w:rPr>
      <w:rFonts w:ascii="Arial" w:eastAsia="Times New Roman" w:hAnsi="Arial" w:cs="Times New Roman"/>
      <w:sz w:val="28"/>
      <w:szCs w:val="20"/>
    </w:rPr>
  </w:style>
  <w:style w:type="character" w:customStyle="1" w:styleId="4Char">
    <w:name w:val="标题 4 Char"/>
    <w:basedOn w:val="a0"/>
    <w:link w:val="4"/>
    <w:rsid w:val="000C4CB6"/>
    <w:rPr>
      <w:rFonts w:ascii="Arial" w:eastAsia="Times New Roman" w:hAnsi="Arial" w:cs="Times New Roman"/>
      <w:sz w:val="24"/>
      <w:szCs w:val="20"/>
    </w:rPr>
  </w:style>
  <w:style w:type="character" w:customStyle="1" w:styleId="5Char">
    <w:name w:val="标题 5 Char"/>
    <w:basedOn w:val="a0"/>
    <w:link w:val="5"/>
    <w:rsid w:val="000C4CB6"/>
    <w:rPr>
      <w:rFonts w:ascii="Arial" w:eastAsia="Times New Roman" w:hAnsi="Arial" w:cs="Times New Roman"/>
      <w:szCs w:val="20"/>
    </w:rPr>
  </w:style>
  <w:style w:type="paragraph" w:customStyle="1" w:styleId="H6">
    <w:name w:val="H6"/>
    <w:basedOn w:val="5"/>
    <w:next w:val="a"/>
    <w:rsid w:val="000C4CB6"/>
    <w:pPr>
      <w:ind w:left="1985" w:hanging="1985"/>
      <w:outlineLvl w:val="9"/>
    </w:pPr>
    <w:rPr>
      <w:sz w:val="20"/>
    </w:rPr>
  </w:style>
  <w:style w:type="character" w:customStyle="1" w:styleId="6Char">
    <w:name w:val="标题 6 Char"/>
    <w:basedOn w:val="a0"/>
    <w:link w:val="6"/>
    <w:rsid w:val="000C4CB6"/>
    <w:rPr>
      <w:rFonts w:ascii="Arial" w:eastAsia="Times New Roman" w:hAnsi="Arial" w:cs="Times New Roman"/>
      <w:sz w:val="20"/>
      <w:szCs w:val="20"/>
    </w:rPr>
  </w:style>
  <w:style w:type="character" w:customStyle="1" w:styleId="7Char">
    <w:name w:val="标题 7 Char"/>
    <w:basedOn w:val="a0"/>
    <w:link w:val="7"/>
    <w:rsid w:val="000C4CB6"/>
    <w:rPr>
      <w:rFonts w:ascii="Arial" w:eastAsia="Times New Roman" w:hAnsi="Arial" w:cs="Times New Roman"/>
      <w:sz w:val="20"/>
      <w:szCs w:val="20"/>
    </w:rPr>
  </w:style>
  <w:style w:type="character" w:customStyle="1" w:styleId="8Char">
    <w:name w:val="标题 8 Char"/>
    <w:basedOn w:val="a0"/>
    <w:link w:val="8"/>
    <w:rsid w:val="000C4CB6"/>
    <w:rPr>
      <w:rFonts w:ascii="Arial" w:eastAsia="Times New Roman" w:hAnsi="Arial" w:cs="Times New Roman"/>
      <w:sz w:val="36"/>
      <w:szCs w:val="20"/>
    </w:rPr>
  </w:style>
  <w:style w:type="character" w:customStyle="1" w:styleId="9Char">
    <w:name w:val="标题 9 Char"/>
    <w:basedOn w:val="a0"/>
    <w:link w:val="9"/>
    <w:rsid w:val="000C4CB6"/>
    <w:rPr>
      <w:rFonts w:ascii="Arial" w:eastAsia="Times New Roman" w:hAnsi="Arial" w:cs="Times New Roman"/>
      <w:sz w:val="36"/>
      <w:szCs w:val="20"/>
    </w:rPr>
  </w:style>
  <w:style w:type="paragraph" w:styleId="10">
    <w:name w:val="index 1"/>
    <w:basedOn w:val="a"/>
    <w:semiHidden/>
    <w:rsid w:val="000C4CB6"/>
    <w:pPr>
      <w:keepLines/>
    </w:pPr>
  </w:style>
  <w:style w:type="paragraph" w:styleId="21">
    <w:name w:val="index 2"/>
    <w:basedOn w:val="10"/>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a8">
    <w:name w:val="List Bullet"/>
    <w:basedOn w:val="a3"/>
    <w:rsid w:val="000C4CB6"/>
  </w:style>
  <w:style w:type="paragraph" w:styleId="22">
    <w:name w:val="List Bullet 2"/>
    <w:basedOn w:val="a8"/>
    <w:rsid w:val="000C4CB6"/>
    <w:pPr>
      <w:ind w:left="851"/>
    </w:pPr>
  </w:style>
  <w:style w:type="paragraph" w:styleId="31">
    <w:name w:val="List Bullet 3"/>
    <w:basedOn w:val="22"/>
    <w:rsid w:val="000C4CB6"/>
    <w:pPr>
      <w:ind w:left="1135"/>
    </w:pPr>
  </w:style>
  <w:style w:type="paragraph" w:styleId="41">
    <w:name w:val="List Bullet 4"/>
    <w:basedOn w:val="31"/>
    <w:rsid w:val="000C4CB6"/>
    <w:pPr>
      <w:ind w:left="1418"/>
    </w:pPr>
  </w:style>
  <w:style w:type="paragraph" w:styleId="51">
    <w:name w:val="List Bullet 5"/>
    <w:basedOn w:val="41"/>
    <w:rsid w:val="000C4CB6"/>
    <w:pPr>
      <w:ind w:left="1702"/>
    </w:pPr>
  </w:style>
  <w:style w:type="paragraph" w:styleId="a9">
    <w:name w:val="List Number"/>
    <w:basedOn w:val="a3"/>
    <w:rsid w:val="000C4CB6"/>
  </w:style>
  <w:style w:type="paragraph" w:styleId="23">
    <w:name w:val="List Number 2"/>
    <w:basedOn w:val="a9"/>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a"/>
    <w:link w:val="TALChar"/>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a"/>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1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24">
    <w:name w:val="toc 2"/>
    <w:basedOn w:val="11"/>
    <w:semiHidden/>
    <w:rsid w:val="000C4CB6"/>
    <w:pPr>
      <w:spacing w:before="0"/>
      <w:ind w:left="851" w:hanging="851"/>
    </w:pPr>
    <w:rPr>
      <w:sz w:val="20"/>
    </w:rPr>
  </w:style>
  <w:style w:type="paragraph" w:styleId="32">
    <w:name w:val="toc 3"/>
    <w:basedOn w:val="24"/>
    <w:semiHidden/>
    <w:rsid w:val="000C4CB6"/>
    <w:pPr>
      <w:ind w:left="1134" w:hanging="1134"/>
    </w:pPr>
  </w:style>
  <w:style w:type="paragraph" w:styleId="42">
    <w:name w:val="toc 4"/>
    <w:basedOn w:val="32"/>
    <w:semiHidden/>
    <w:rsid w:val="000C4CB6"/>
    <w:pPr>
      <w:ind w:left="1418" w:hanging="1418"/>
    </w:pPr>
  </w:style>
  <w:style w:type="paragraph" w:styleId="52">
    <w:name w:val="toc 5"/>
    <w:basedOn w:val="42"/>
    <w:semiHidden/>
    <w:rsid w:val="000C4CB6"/>
    <w:pPr>
      <w:ind w:left="1701" w:hanging="1701"/>
    </w:pPr>
  </w:style>
  <w:style w:type="paragraph" w:styleId="60">
    <w:name w:val="toc 6"/>
    <w:basedOn w:val="52"/>
    <w:next w:val="a"/>
    <w:semiHidden/>
    <w:rsid w:val="000C4CB6"/>
    <w:pPr>
      <w:ind w:left="1985" w:hanging="1985"/>
    </w:pPr>
  </w:style>
  <w:style w:type="paragraph" w:styleId="70">
    <w:name w:val="toc 7"/>
    <w:basedOn w:val="60"/>
    <w:next w:val="a"/>
    <w:semiHidden/>
    <w:rsid w:val="000C4CB6"/>
    <w:pPr>
      <w:ind w:left="2268" w:hanging="2268"/>
    </w:pPr>
  </w:style>
  <w:style w:type="paragraph" w:styleId="80">
    <w:name w:val="toc 8"/>
    <w:basedOn w:val="11"/>
    <w:semiHidden/>
    <w:rsid w:val="000C4CB6"/>
    <w:pPr>
      <w:spacing w:before="180"/>
      <w:ind w:left="2693" w:hanging="2693"/>
    </w:pPr>
    <w:rPr>
      <w:b/>
    </w:rPr>
  </w:style>
  <w:style w:type="paragraph" w:styleId="90">
    <w:name w:val="toc 9"/>
    <w:basedOn w:val="80"/>
    <w:semiHidden/>
    <w:rsid w:val="000C4CB6"/>
    <w:pPr>
      <w:ind w:left="1418" w:hanging="1418"/>
    </w:pPr>
  </w:style>
  <w:style w:type="paragraph" w:customStyle="1" w:styleId="TT">
    <w:name w:val="TT"/>
    <w:basedOn w:val="1"/>
    <w:next w:val="a"/>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aa">
    <w:name w:val="Balloon Text"/>
    <w:basedOn w:val="a"/>
    <w:link w:val="Char2"/>
    <w:uiPriority w:val="99"/>
    <w:semiHidden/>
    <w:unhideWhenUsed/>
    <w:rsid w:val="002676F5"/>
    <w:rPr>
      <w:rFonts w:ascii="Tahoma" w:hAnsi="Tahoma" w:cs="Tahoma"/>
      <w:sz w:val="16"/>
      <w:szCs w:val="16"/>
    </w:rPr>
  </w:style>
  <w:style w:type="character" w:customStyle="1" w:styleId="Char2">
    <w:name w:val="批注框文本 Char"/>
    <w:basedOn w:val="a0"/>
    <w:link w:val="aa"/>
    <w:uiPriority w:val="99"/>
    <w:semiHidden/>
    <w:rsid w:val="002676F5"/>
    <w:rPr>
      <w:rFonts w:ascii="Tahoma" w:eastAsia="Times New Roman" w:hAnsi="Tahoma" w:cs="Tahoma"/>
      <w:sz w:val="16"/>
      <w:szCs w:val="16"/>
    </w:rPr>
  </w:style>
  <w:style w:type="character" w:customStyle="1" w:styleId="TALChar">
    <w:name w:val="TAL Char"/>
    <w:link w:val="TAL"/>
    <w:locked/>
    <w:rsid w:val="00C958B3"/>
    <w:rPr>
      <w:rFonts w:ascii="Arial" w:eastAsia="Times New Roman" w:hAnsi="Arial" w:cs="Times New Roman"/>
      <w:sz w:val="18"/>
      <w:szCs w:val="20"/>
    </w:rPr>
  </w:style>
  <w:style w:type="character" w:styleId="ab">
    <w:name w:val="Hyperlink"/>
    <w:uiPriority w:val="99"/>
    <w:unhideWhenUsed/>
    <w:rsid w:val="00C958B3"/>
    <w:rPr>
      <w:color w:val="0563C1"/>
      <w:u w:val="single"/>
    </w:rPr>
  </w:style>
  <w:style w:type="paragraph" w:styleId="ac">
    <w:name w:val="List Paragraph"/>
    <w:basedOn w:val="a"/>
    <w:uiPriority w:val="34"/>
    <w:qFormat/>
    <w:rsid w:val="00C958B3"/>
    <w:pPr>
      <w:ind w:left="720"/>
      <w:contextualSpacing/>
    </w:pPr>
  </w:style>
  <w:style w:type="character" w:styleId="ad">
    <w:name w:val="annotation reference"/>
    <w:basedOn w:val="a0"/>
    <w:uiPriority w:val="99"/>
    <w:semiHidden/>
    <w:unhideWhenUsed/>
    <w:rsid w:val="0035276E"/>
    <w:rPr>
      <w:sz w:val="16"/>
      <w:szCs w:val="16"/>
    </w:rPr>
  </w:style>
  <w:style w:type="paragraph" w:styleId="ae">
    <w:name w:val="annotation text"/>
    <w:basedOn w:val="a"/>
    <w:link w:val="Char3"/>
    <w:uiPriority w:val="99"/>
    <w:semiHidden/>
    <w:unhideWhenUsed/>
    <w:rsid w:val="0035276E"/>
  </w:style>
  <w:style w:type="character" w:customStyle="1" w:styleId="Char3">
    <w:name w:val="批注文字 Char"/>
    <w:basedOn w:val="a0"/>
    <w:link w:val="ae"/>
    <w:uiPriority w:val="99"/>
    <w:semiHidden/>
    <w:rsid w:val="0035276E"/>
    <w:rPr>
      <w:rFonts w:ascii="Times New Roman" w:eastAsia="Times New Roman" w:hAnsi="Times New Roman" w:cs="Times New Roman"/>
      <w:sz w:val="20"/>
      <w:szCs w:val="20"/>
    </w:rPr>
  </w:style>
  <w:style w:type="paragraph" w:styleId="af">
    <w:name w:val="annotation subject"/>
    <w:basedOn w:val="ae"/>
    <w:next w:val="ae"/>
    <w:link w:val="Char4"/>
    <w:uiPriority w:val="99"/>
    <w:semiHidden/>
    <w:unhideWhenUsed/>
    <w:rsid w:val="0035276E"/>
    <w:rPr>
      <w:b/>
      <w:bCs/>
    </w:rPr>
  </w:style>
  <w:style w:type="character" w:customStyle="1" w:styleId="Char4">
    <w:name w:val="批注主题 Char"/>
    <w:basedOn w:val="Char3"/>
    <w:link w:val="af"/>
    <w:uiPriority w:val="99"/>
    <w:semiHidden/>
    <w:rsid w:val="0035276E"/>
    <w:rPr>
      <w:rFonts w:ascii="Times New Roman" w:eastAsia="Times New Roman" w:hAnsi="Times New Roman" w:cs="Times New Roman"/>
      <w:b/>
      <w:bCs/>
      <w:sz w:val="20"/>
      <w:szCs w:val="20"/>
    </w:rPr>
  </w:style>
  <w:style w:type="table" w:styleId="af0">
    <w:name w:val="Table Grid"/>
    <w:basedOn w:val="a1"/>
    <w:uiPriority w:val="59"/>
    <w:rsid w:val="009D33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semiHidden/>
    <w:unhideWhenUsed/>
    <w:rsid w:val="009D3309"/>
    <w:pPr>
      <w:overflowPunct/>
      <w:autoSpaceDE/>
      <w:autoSpaceDN/>
      <w:adjustRightInd/>
      <w:spacing w:before="100" w:beforeAutospacing="1" w:after="100" w:afterAutospacing="1"/>
      <w:textAlignment w:val="auto"/>
    </w:pPr>
    <w:rPr>
      <w:rFonts w:ascii="宋体" w:eastAsia="宋体" w:hAnsi="宋体" w:cs="宋体"/>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0958">
      <w:bodyDiv w:val="1"/>
      <w:marLeft w:val="0"/>
      <w:marRight w:val="0"/>
      <w:marTop w:val="0"/>
      <w:marBottom w:val="0"/>
      <w:divBdr>
        <w:top w:val="none" w:sz="0" w:space="0" w:color="auto"/>
        <w:left w:val="none" w:sz="0" w:space="0" w:color="auto"/>
        <w:bottom w:val="none" w:sz="0" w:space="0" w:color="auto"/>
        <w:right w:val="none" w:sz="0" w:space="0" w:color="auto"/>
      </w:divBdr>
    </w:div>
    <w:div w:id="96489056">
      <w:bodyDiv w:val="1"/>
      <w:marLeft w:val="0"/>
      <w:marRight w:val="0"/>
      <w:marTop w:val="0"/>
      <w:marBottom w:val="0"/>
      <w:divBdr>
        <w:top w:val="none" w:sz="0" w:space="0" w:color="auto"/>
        <w:left w:val="none" w:sz="0" w:space="0" w:color="auto"/>
        <w:bottom w:val="none" w:sz="0" w:space="0" w:color="auto"/>
        <w:right w:val="none" w:sz="0" w:space="0" w:color="auto"/>
      </w:divBdr>
    </w:div>
    <w:div w:id="451172195">
      <w:bodyDiv w:val="1"/>
      <w:marLeft w:val="0"/>
      <w:marRight w:val="0"/>
      <w:marTop w:val="0"/>
      <w:marBottom w:val="0"/>
      <w:divBdr>
        <w:top w:val="none" w:sz="0" w:space="0" w:color="auto"/>
        <w:left w:val="none" w:sz="0" w:space="0" w:color="auto"/>
        <w:bottom w:val="none" w:sz="0" w:space="0" w:color="auto"/>
        <w:right w:val="none" w:sz="0" w:space="0" w:color="auto"/>
      </w:divBdr>
      <w:divsChild>
        <w:div w:id="126365119">
          <w:marLeft w:val="0"/>
          <w:marRight w:val="0"/>
          <w:marTop w:val="0"/>
          <w:marBottom w:val="0"/>
          <w:divBdr>
            <w:top w:val="none" w:sz="0" w:space="0" w:color="auto"/>
            <w:left w:val="none" w:sz="0" w:space="0" w:color="auto"/>
            <w:bottom w:val="none" w:sz="0" w:space="0" w:color="auto"/>
            <w:right w:val="none" w:sz="0" w:space="0" w:color="auto"/>
          </w:divBdr>
        </w:div>
      </w:divsChild>
    </w:div>
    <w:div w:id="522090663">
      <w:bodyDiv w:val="1"/>
      <w:marLeft w:val="0"/>
      <w:marRight w:val="0"/>
      <w:marTop w:val="0"/>
      <w:marBottom w:val="0"/>
      <w:divBdr>
        <w:top w:val="none" w:sz="0" w:space="0" w:color="auto"/>
        <w:left w:val="none" w:sz="0" w:space="0" w:color="auto"/>
        <w:bottom w:val="none" w:sz="0" w:space="0" w:color="auto"/>
        <w:right w:val="none" w:sz="0" w:space="0" w:color="auto"/>
      </w:divBdr>
    </w:div>
    <w:div w:id="855853638">
      <w:bodyDiv w:val="1"/>
      <w:marLeft w:val="0"/>
      <w:marRight w:val="0"/>
      <w:marTop w:val="0"/>
      <w:marBottom w:val="0"/>
      <w:divBdr>
        <w:top w:val="none" w:sz="0" w:space="0" w:color="auto"/>
        <w:left w:val="none" w:sz="0" w:space="0" w:color="auto"/>
        <w:bottom w:val="none" w:sz="0" w:space="0" w:color="auto"/>
        <w:right w:val="none" w:sz="0" w:space="0" w:color="auto"/>
      </w:divBdr>
    </w:div>
    <w:div w:id="897285785">
      <w:bodyDiv w:val="1"/>
      <w:marLeft w:val="0"/>
      <w:marRight w:val="0"/>
      <w:marTop w:val="0"/>
      <w:marBottom w:val="0"/>
      <w:divBdr>
        <w:top w:val="none" w:sz="0" w:space="0" w:color="auto"/>
        <w:left w:val="none" w:sz="0" w:space="0" w:color="auto"/>
        <w:bottom w:val="none" w:sz="0" w:space="0" w:color="auto"/>
        <w:right w:val="none" w:sz="0" w:space="0" w:color="auto"/>
      </w:divBdr>
    </w:div>
    <w:div w:id="1145464645">
      <w:bodyDiv w:val="1"/>
      <w:marLeft w:val="0"/>
      <w:marRight w:val="0"/>
      <w:marTop w:val="0"/>
      <w:marBottom w:val="0"/>
      <w:divBdr>
        <w:top w:val="none" w:sz="0" w:space="0" w:color="auto"/>
        <w:left w:val="none" w:sz="0" w:space="0" w:color="auto"/>
        <w:bottom w:val="none" w:sz="0" w:space="0" w:color="auto"/>
        <w:right w:val="none" w:sz="0" w:space="0" w:color="auto"/>
      </w:divBdr>
    </w:div>
    <w:div w:id="1202402658">
      <w:bodyDiv w:val="1"/>
      <w:marLeft w:val="0"/>
      <w:marRight w:val="0"/>
      <w:marTop w:val="0"/>
      <w:marBottom w:val="0"/>
      <w:divBdr>
        <w:top w:val="none" w:sz="0" w:space="0" w:color="auto"/>
        <w:left w:val="none" w:sz="0" w:space="0" w:color="auto"/>
        <w:bottom w:val="none" w:sz="0" w:space="0" w:color="auto"/>
        <w:right w:val="none" w:sz="0" w:space="0" w:color="auto"/>
      </w:divBdr>
    </w:div>
    <w:div w:id="1513109089">
      <w:bodyDiv w:val="1"/>
      <w:marLeft w:val="0"/>
      <w:marRight w:val="0"/>
      <w:marTop w:val="0"/>
      <w:marBottom w:val="0"/>
      <w:divBdr>
        <w:top w:val="none" w:sz="0" w:space="0" w:color="auto"/>
        <w:left w:val="none" w:sz="0" w:space="0" w:color="auto"/>
        <w:bottom w:val="none" w:sz="0" w:space="0" w:color="auto"/>
        <w:right w:val="none" w:sz="0" w:space="0" w:color="auto"/>
      </w:divBdr>
    </w:div>
    <w:div w:id="1528522619">
      <w:bodyDiv w:val="1"/>
      <w:marLeft w:val="0"/>
      <w:marRight w:val="0"/>
      <w:marTop w:val="0"/>
      <w:marBottom w:val="0"/>
      <w:divBdr>
        <w:top w:val="none" w:sz="0" w:space="0" w:color="auto"/>
        <w:left w:val="none" w:sz="0" w:space="0" w:color="auto"/>
        <w:bottom w:val="none" w:sz="0" w:space="0" w:color="auto"/>
        <w:right w:val="none" w:sz="0" w:space="0" w:color="auto"/>
      </w:divBdr>
    </w:div>
    <w:div w:id="1578512439">
      <w:bodyDiv w:val="1"/>
      <w:marLeft w:val="0"/>
      <w:marRight w:val="0"/>
      <w:marTop w:val="0"/>
      <w:marBottom w:val="0"/>
      <w:divBdr>
        <w:top w:val="none" w:sz="0" w:space="0" w:color="auto"/>
        <w:left w:val="none" w:sz="0" w:space="0" w:color="auto"/>
        <w:bottom w:val="none" w:sz="0" w:space="0" w:color="auto"/>
        <w:right w:val="none" w:sz="0" w:space="0" w:color="auto"/>
      </w:divBdr>
    </w:div>
    <w:div w:id="1693802796">
      <w:bodyDiv w:val="1"/>
      <w:marLeft w:val="0"/>
      <w:marRight w:val="0"/>
      <w:marTop w:val="0"/>
      <w:marBottom w:val="0"/>
      <w:divBdr>
        <w:top w:val="none" w:sz="0" w:space="0" w:color="auto"/>
        <w:left w:val="none" w:sz="0" w:space="0" w:color="auto"/>
        <w:bottom w:val="none" w:sz="0" w:space="0" w:color="auto"/>
        <w:right w:val="none" w:sz="0" w:space="0" w:color="auto"/>
      </w:divBdr>
    </w:div>
    <w:div w:id="1894466664">
      <w:bodyDiv w:val="1"/>
      <w:marLeft w:val="0"/>
      <w:marRight w:val="0"/>
      <w:marTop w:val="0"/>
      <w:marBottom w:val="0"/>
      <w:divBdr>
        <w:top w:val="none" w:sz="0" w:space="0" w:color="auto"/>
        <w:left w:val="none" w:sz="0" w:space="0" w:color="auto"/>
        <w:bottom w:val="none" w:sz="0" w:space="0" w:color="auto"/>
        <w:right w:val="none" w:sz="0" w:space="0" w:color="auto"/>
      </w:divBdr>
    </w:div>
    <w:div w:id="1925068892">
      <w:bodyDiv w:val="1"/>
      <w:marLeft w:val="0"/>
      <w:marRight w:val="0"/>
      <w:marTop w:val="0"/>
      <w:marBottom w:val="0"/>
      <w:divBdr>
        <w:top w:val="none" w:sz="0" w:space="0" w:color="auto"/>
        <w:left w:val="none" w:sz="0" w:space="0" w:color="auto"/>
        <w:bottom w:val="none" w:sz="0" w:space="0" w:color="auto"/>
        <w:right w:val="none" w:sz="0" w:space="0" w:color="auto"/>
      </w:divBdr>
    </w:div>
    <w:div w:id="212966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93B0B-9A33-4252-B1F6-28668A9B9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1940</Words>
  <Characters>11062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12977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ETSI</dc:creator>
  <dc:description>20110621 - Template upated:1- L&amp;R margins set to 2cm 2-Header table left indent set to 0</dc:description>
  <cp:lastModifiedBy>lhz0526</cp:lastModifiedBy>
  <cp:revision>6</cp:revision>
  <cp:lastPrinted>2010-12-06T15:51:00Z</cp:lastPrinted>
  <dcterms:created xsi:type="dcterms:W3CDTF">2018-03-14T14:26:00Z</dcterms:created>
  <dcterms:modified xsi:type="dcterms:W3CDTF">2018-03-15T12:16:00Z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437a30e5-da77-4a70-9838-95f98da63e79</vt:lpwstr>
  </property>
</Properties>
</file>