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2152"/>
        <w:gridCol w:w="1157"/>
        <w:gridCol w:w="425"/>
        <w:gridCol w:w="5891"/>
      </w:tblGrid>
      <w:tr w:rsidR="00D9435B" w:rsidRPr="002E5375" w14:paraId="64F0ACC3" w14:textId="77777777" w:rsidTr="00451055">
        <w:trPr>
          <w:trHeight w:hRule="exact" w:val="113"/>
        </w:trPr>
        <w:tc>
          <w:tcPr>
            <w:tcW w:w="9625" w:type="dxa"/>
            <w:gridSpan w:val="4"/>
            <w:tcBorders>
              <w:top w:val="single" w:sz="4" w:space="0" w:color="000000"/>
              <w:left w:val="nil"/>
              <w:bottom w:val="nil"/>
              <w:right w:val="nil"/>
            </w:tcBorders>
          </w:tcPr>
          <w:p w14:paraId="261A95C7" w14:textId="77777777" w:rsidR="00D9435B" w:rsidRPr="002E5375" w:rsidRDefault="00D9435B" w:rsidP="00196D5B">
            <w:pPr>
              <w:tabs>
                <w:tab w:val="left" w:pos="1701"/>
              </w:tabs>
              <w:rPr>
                <w:rFonts w:cs="Arial"/>
                <w:b/>
                <w:color w:val="0000FF"/>
                <w:sz w:val="16"/>
                <w:szCs w:val="16"/>
              </w:rPr>
            </w:pPr>
          </w:p>
        </w:tc>
      </w:tr>
      <w:tr w:rsidR="00D9435B" w:rsidRPr="002A36EA" w14:paraId="096275AD" w14:textId="77777777" w:rsidTr="00451055">
        <w:tc>
          <w:tcPr>
            <w:tcW w:w="2152" w:type="dxa"/>
            <w:tcBorders>
              <w:top w:val="nil"/>
              <w:left w:val="nil"/>
              <w:bottom w:val="nil"/>
              <w:right w:val="nil"/>
            </w:tcBorders>
          </w:tcPr>
          <w:p w14:paraId="00209AE5" w14:textId="77777777" w:rsidR="00D9435B" w:rsidRPr="0091037B" w:rsidRDefault="00D9435B" w:rsidP="00196D5B">
            <w:pPr>
              <w:tabs>
                <w:tab w:val="left" w:pos="1701"/>
              </w:tabs>
              <w:jc w:val="right"/>
              <w:rPr>
                <w:rFonts w:asciiTheme="minorHAnsi" w:hAnsiTheme="minorHAnsi" w:cstheme="minorHAnsi"/>
                <w:sz w:val="24"/>
                <w:szCs w:val="24"/>
              </w:rPr>
            </w:pPr>
            <w:r w:rsidRPr="0091037B">
              <w:rPr>
                <w:rFonts w:asciiTheme="minorHAnsi" w:hAnsiTheme="minorHAnsi" w:cstheme="minorHAnsi"/>
                <w:b/>
                <w:sz w:val="28"/>
                <w:szCs w:val="24"/>
              </w:rPr>
              <w:t>Title</w:t>
            </w:r>
            <w:r w:rsidRPr="0091037B">
              <w:rPr>
                <w:rFonts w:asciiTheme="minorHAnsi" w:hAnsiTheme="minorHAnsi" w:cstheme="minorHAnsi"/>
                <w:b/>
                <w:color w:val="FF0000"/>
                <w:sz w:val="28"/>
                <w:szCs w:val="24"/>
              </w:rPr>
              <w:t>*</w:t>
            </w:r>
            <w:r w:rsidRPr="0091037B">
              <w:rPr>
                <w:rFonts w:asciiTheme="minorHAnsi" w:hAnsiTheme="minorHAnsi" w:cstheme="minorHAnsi"/>
                <w:b/>
                <w:sz w:val="28"/>
                <w:szCs w:val="24"/>
              </w:rPr>
              <w:t>:</w:t>
            </w:r>
          </w:p>
        </w:tc>
        <w:tc>
          <w:tcPr>
            <w:tcW w:w="7473" w:type="dxa"/>
            <w:gridSpan w:val="3"/>
            <w:tcBorders>
              <w:top w:val="nil"/>
              <w:left w:val="nil"/>
              <w:bottom w:val="nil"/>
              <w:right w:val="nil"/>
            </w:tcBorders>
          </w:tcPr>
          <w:p w14:paraId="7DE305CD" w14:textId="33053F1B" w:rsidR="00D9435B" w:rsidRPr="00FB3B7C" w:rsidRDefault="009531D2" w:rsidP="00C74523">
            <w:pPr>
              <w:rPr>
                <w:rFonts w:ascii="Arial" w:hAnsi="Arial" w:cs="Arial"/>
                <w:color w:val="0000FF"/>
                <w:sz w:val="24"/>
                <w:szCs w:val="24"/>
              </w:rPr>
            </w:pPr>
            <w:bookmarkStart w:id="0" w:name="title"/>
            <w:r>
              <w:rPr>
                <w:rFonts w:ascii="Arial" w:hAnsi="Arial" w:cs="Arial"/>
                <w:color w:val="0000FF"/>
                <w:sz w:val="24"/>
                <w:szCs w:val="24"/>
              </w:rPr>
              <w:t xml:space="preserve">PoC </w:t>
            </w:r>
            <w:r w:rsidR="005F1E6A">
              <w:rPr>
                <w:rFonts w:ascii="Arial" w:hAnsi="Arial" w:cs="Arial"/>
                <w:color w:val="0000FF"/>
                <w:sz w:val="24"/>
                <w:szCs w:val="24"/>
              </w:rPr>
              <w:t>Proposal for MEC infotainment for smart roads and city hot spots</w:t>
            </w:r>
            <w:bookmarkEnd w:id="0"/>
          </w:p>
        </w:tc>
      </w:tr>
      <w:tr w:rsidR="00D9435B" w:rsidRPr="00D21604" w14:paraId="5A77D8D9" w14:textId="77777777" w:rsidTr="00451055">
        <w:trPr>
          <w:trHeight w:val="140"/>
        </w:trPr>
        <w:tc>
          <w:tcPr>
            <w:tcW w:w="2152" w:type="dxa"/>
            <w:tcBorders>
              <w:top w:val="nil"/>
              <w:left w:val="nil"/>
              <w:bottom w:val="nil"/>
              <w:right w:val="nil"/>
            </w:tcBorders>
            <w:vAlign w:val="center"/>
          </w:tcPr>
          <w:p w14:paraId="21491470" w14:textId="77777777" w:rsidR="00D9435B" w:rsidRPr="0091037B" w:rsidRDefault="00D9435B" w:rsidP="00196D5B">
            <w:pPr>
              <w:tabs>
                <w:tab w:val="left" w:pos="1701"/>
              </w:tabs>
              <w:jc w:val="right"/>
              <w:rPr>
                <w:rFonts w:asciiTheme="minorHAnsi" w:hAnsiTheme="minorHAnsi" w:cstheme="minorHAnsi"/>
                <w:sz w:val="16"/>
                <w:szCs w:val="24"/>
              </w:rPr>
            </w:pPr>
          </w:p>
        </w:tc>
        <w:tc>
          <w:tcPr>
            <w:tcW w:w="7473" w:type="dxa"/>
            <w:gridSpan w:val="3"/>
            <w:tcBorders>
              <w:top w:val="nil"/>
              <w:left w:val="nil"/>
              <w:bottom w:val="nil"/>
              <w:right w:val="nil"/>
            </w:tcBorders>
            <w:vAlign w:val="center"/>
          </w:tcPr>
          <w:p w14:paraId="0BA1D512" w14:textId="77777777" w:rsidR="00D9435B" w:rsidRPr="00D9435B" w:rsidRDefault="00D9435B" w:rsidP="00196D5B">
            <w:pPr>
              <w:rPr>
                <w:rFonts w:ascii="Arial" w:hAnsi="Arial" w:cs="Arial"/>
                <w:sz w:val="16"/>
              </w:rPr>
            </w:pPr>
          </w:p>
        </w:tc>
      </w:tr>
      <w:tr w:rsidR="00D9435B" w:rsidRPr="002A36EA" w14:paraId="773DCEEF" w14:textId="77777777" w:rsidTr="00451055">
        <w:tc>
          <w:tcPr>
            <w:tcW w:w="2152" w:type="dxa"/>
            <w:tcBorders>
              <w:top w:val="nil"/>
              <w:left w:val="nil"/>
              <w:bottom w:val="nil"/>
              <w:right w:val="nil"/>
            </w:tcBorders>
            <w:vAlign w:val="center"/>
          </w:tcPr>
          <w:p w14:paraId="42C6D758" w14:textId="77777777" w:rsidR="00D9435B" w:rsidRPr="0091037B" w:rsidRDefault="00D9435B" w:rsidP="00196D5B">
            <w:pPr>
              <w:tabs>
                <w:tab w:val="left" w:pos="1701"/>
              </w:tabs>
              <w:jc w:val="right"/>
              <w:rPr>
                <w:rFonts w:asciiTheme="minorHAnsi" w:hAnsiTheme="minorHAnsi" w:cstheme="minorHAnsi"/>
                <w:sz w:val="24"/>
              </w:rPr>
            </w:pPr>
            <w:r w:rsidRPr="0091037B">
              <w:rPr>
                <w:rFonts w:asciiTheme="minorHAnsi" w:hAnsiTheme="minorHAnsi" w:cstheme="minorHAnsi"/>
                <w:szCs w:val="24"/>
              </w:rPr>
              <w:t xml:space="preserve">from </w:t>
            </w:r>
            <w:r w:rsidRPr="0091037B">
              <w:rPr>
                <w:rFonts w:asciiTheme="minorHAnsi" w:hAnsiTheme="minorHAnsi" w:cstheme="minorHAnsi"/>
                <w:b/>
                <w:sz w:val="24"/>
                <w:szCs w:val="24"/>
              </w:rPr>
              <w:t>Source</w:t>
            </w:r>
            <w:r w:rsidRPr="0091037B">
              <w:rPr>
                <w:rFonts w:asciiTheme="minorHAnsi" w:hAnsiTheme="minorHAnsi" w:cstheme="minorHAnsi"/>
                <w:color w:val="FF0000"/>
                <w:sz w:val="24"/>
                <w:szCs w:val="24"/>
              </w:rPr>
              <w:t>*</w:t>
            </w:r>
            <w:r w:rsidRPr="0091037B">
              <w:rPr>
                <w:rFonts w:asciiTheme="minorHAnsi" w:hAnsiTheme="minorHAnsi" w:cstheme="minorHAnsi"/>
                <w:sz w:val="24"/>
                <w:szCs w:val="24"/>
              </w:rPr>
              <w:t>:</w:t>
            </w:r>
          </w:p>
        </w:tc>
        <w:tc>
          <w:tcPr>
            <w:tcW w:w="7473" w:type="dxa"/>
            <w:gridSpan w:val="3"/>
            <w:tcBorders>
              <w:top w:val="nil"/>
              <w:left w:val="nil"/>
              <w:bottom w:val="nil"/>
              <w:right w:val="nil"/>
            </w:tcBorders>
            <w:vAlign w:val="center"/>
          </w:tcPr>
          <w:p w14:paraId="614034FE" w14:textId="77777777" w:rsidR="00D9435B" w:rsidRPr="00D9435B" w:rsidRDefault="00454469" w:rsidP="00196D5B">
            <w:pPr>
              <w:rPr>
                <w:rFonts w:ascii="Arial" w:hAnsi="Arial" w:cs="Arial"/>
                <w:sz w:val="24"/>
              </w:rPr>
            </w:pPr>
            <w:r>
              <w:rPr>
                <w:rFonts w:ascii="Arial" w:hAnsi="Arial" w:cs="Arial"/>
                <w:sz w:val="24"/>
              </w:rPr>
              <w:t>TIM, INTEL, ISMB</w:t>
            </w:r>
          </w:p>
        </w:tc>
      </w:tr>
      <w:tr w:rsidR="00FB3B7C" w:rsidRPr="002A36EA" w14:paraId="559A3C44" w14:textId="77777777" w:rsidTr="00451055">
        <w:tc>
          <w:tcPr>
            <w:tcW w:w="2152" w:type="dxa"/>
            <w:tcBorders>
              <w:top w:val="nil"/>
              <w:left w:val="nil"/>
              <w:bottom w:val="nil"/>
              <w:right w:val="nil"/>
            </w:tcBorders>
          </w:tcPr>
          <w:p w14:paraId="19389ECA" w14:textId="77777777" w:rsidR="00FB3B7C" w:rsidRPr="0091037B" w:rsidRDefault="00FB3B7C" w:rsidP="008577C9">
            <w:pPr>
              <w:tabs>
                <w:tab w:val="left" w:pos="1701"/>
              </w:tabs>
              <w:jc w:val="right"/>
              <w:rPr>
                <w:rFonts w:asciiTheme="minorHAnsi" w:hAnsiTheme="minorHAnsi" w:cstheme="minorHAnsi"/>
              </w:rPr>
            </w:pPr>
            <w:r w:rsidRPr="0091037B">
              <w:rPr>
                <w:rFonts w:asciiTheme="minorHAnsi" w:hAnsiTheme="minorHAnsi" w:cstheme="minorHAnsi"/>
              </w:rPr>
              <w:t>Contact:</w:t>
            </w:r>
          </w:p>
        </w:tc>
        <w:tc>
          <w:tcPr>
            <w:tcW w:w="7473" w:type="dxa"/>
            <w:gridSpan w:val="3"/>
            <w:tcBorders>
              <w:top w:val="nil"/>
              <w:left w:val="nil"/>
              <w:bottom w:val="nil"/>
              <w:right w:val="nil"/>
            </w:tcBorders>
          </w:tcPr>
          <w:p w14:paraId="2C305784" w14:textId="77777777" w:rsidR="00FB3B7C" w:rsidRPr="00D9435B" w:rsidRDefault="00FB3B7C" w:rsidP="00454469">
            <w:pPr>
              <w:rPr>
                <w:rFonts w:ascii="Arial" w:hAnsi="Arial" w:cs="Arial"/>
                <w:sz w:val="24"/>
                <w:szCs w:val="24"/>
              </w:rPr>
            </w:pPr>
            <w:bookmarkStart w:id="1" w:name="contact"/>
            <w:r w:rsidRPr="00D9435B">
              <w:rPr>
                <w:rFonts w:ascii="Arial" w:hAnsi="Arial" w:cs="Arial"/>
                <w:bCs/>
                <w:szCs w:val="24"/>
              </w:rPr>
              <w:t xml:space="preserve">Antonio Manzalini </w:t>
            </w:r>
            <w:r w:rsidR="00454469">
              <w:rPr>
                <w:rFonts w:ascii="Arial" w:hAnsi="Arial" w:cs="Arial"/>
                <w:bCs/>
                <w:szCs w:val="24"/>
              </w:rPr>
              <w:t>(TIM)</w:t>
            </w:r>
            <w:r w:rsidRPr="00D9435B">
              <w:rPr>
                <w:rFonts w:ascii="Arial" w:hAnsi="Arial" w:cs="Arial"/>
                <w:bCs/>
                <w:szCs w:val="24"/>
              </w:rPr>
              <w:t xml:space="preserve">, </w:t>
            </w:r>
            <w:r w:rsidR="00454469" w:rsidRPr="00D9435B">
              <w:rPr>
                <w:rFonts w:ascii="Arial" w:hAnsi="Arial" w:cs="Arial"/>
                <w:bCs/>
                <w:szCs w:val="24"/>
              </w:rPr>
              <w:t>Anurag Ranjan</w:t>
            </w:r>
            <w:r w:rsidR="00454469">
              <w:rPr>
                <w:rFonts w:ascii="Arial" w:hAnsi="Arial" w:cs="Arial"/>
                <w:bCs/>
                <w:szCs w:val="24"/>
              </w:rPr>
              <w:t xml:space="preserve"> (INTEL)</w:t>
            </w:r>
            <w:r w:rsidR="00454469" w:rsidRPr="00D9435B">
              <w:rPr>
                <w:rFonts w:ascii="Arial" w:hAnsi="Arial" w:cs="Arial"/>
                <w:bCs/>
                <w:szCs w:val="24"/>
              </w:rPr>
              <w:t xml:space="preserve">, </w:t>
            </w:r>
            <w:r w:rsidRPr="00D9435B">
              <w:rPr>
                <w:rFonts w:ascii="Arial" w:hAnsi="Arial" w:cs="Arial"/>
                <w:bCs/>
                <w:szCs w:val="24"/>
              </w:rPr>
              <w:t>Daniele Brevi (ISMB)</w:t>
            </w:r>
            <w:r w:rsidRPr="00D9435B">
              <w:rPr>
                <w:rFonts w:ascii="Arial" w:hAnsi="Arial" w:cs="Arial"/>
                <w:bCs/>
                <w:sz w:val="16"/>
                <w:szCs w:val="16"/>
              </w:rPr>
              <w:t xml:space="preserve"> </w:t>
            </w:r>
            <w:bookmarkEnd w:id="1"/>
          </w:p>
        </w:tc>
      </w:tr>
      <w:tr w:rsidR="00FB3B7C" w:rsidRPr="002A36EA" w14:paraId="09E9D226" w14:textId="77777777" w:rsidTr="00451055">
        <w:tc>
          <w:tcPr>
            <w:tcW w:w="2152" w:type="dxa"/>
            <w:tcBorders>
              <w:top w:val="nil"/>
              <w:left w:val="nil"/>
              <w:bottom w:val="nil"/>
              <w:right w:val="nil"/>
            </w:tcBorders>
            <w:tcMar>
              <w:left w:w="0" w:type="dxa"/>
              <w:right w:w="85" w:type="dxa"/>
            </w:tcMar>
          </w:tcPr>
          <w:p w14:paraId="1906EA53" w14:textId="77777777" w:rsidR="00FB3B7C" w:rsidRPr="0091037B" w:rsidRDefault="00FB3B7C" w:rsidP="00832E39">
            <w:pPr>
              <w:tabs>
                <w:tab w:val="left" w:pos="1701"/>
              </w:tabs>
              <w:ind w:left="-250" w:firstLine="250"/>
              <w:jc w:val="right"/>
              <w:rPr>
                <w:rFonts w:asciiTheme="minorHAnsi" w:hAnsiTheme="minorHAnsi" w:cstheme="minorHAnsi"/>
              </w:rPr>
            </w:pPr>
          </w:p>
        </w:tc>
        <w:tc>
          <w:tcPr>
            <w:tcW w:w="7473" w:type="dxa"/>
            <w:gridSpan w:val="3"/>
            <w:tcBorders>
              <w:top w:val="nil"/>
              <w:left w:val="nil"/>
              <w:bottom w:val="nil"/>
              <w:right w:val="nil"/>
            </w:tcBorders>
          </w:tcPr>
          <w:p w14:paraId="39584207" w14:textId="77777777" w:rsidR="00FB3B7C" w:rsidRPr="0091037B" w:rsidRDefault="00FB3B7C" w:rsidP="00196D5B">
            <w:pPr>
              <w:rPr>
                <w:rFonts w:ascii="Arial" w:hAnsi="Arial" w:cs="Arial"/>
                <w:sz w:val="24"/>
              </w:rPr>
            </w:pPr>
          </w:p>
        </w:tc>
      </w:tr>
      <w:tr w:rsidR="00D9435B" w:rsidRPr="002A36EA" w14:paraId="552DA6FD" w14:textId="77777777" w:rsidTr="00451055">
        <w:tc>
          <w:tcPr>
            <w:tcW w:w="2152" w:type="dxa"/>
            <w:tcBorders>
              <w:top w:val="nil"/>
              <w:left w:val="nil"/>
              <w:bottom w:val="nil"/>
              <w:right w:val="nil"/>
            </w:tcBorders>
            <w:tcMar>
              <w:left w:w="0" w:type="dxa"/>
              <w:right w:w="85" w:type="dxa"/>
            </w:tcMar>
          </w:tcPr>
          <w:p w14:paraId="6A2FB9D8" w14:textId="77777777" w:rsidR="00D9435B" w:rsidRPr="0091037B" w:rsidRDefault="00832E39" w:rsidP="00832E39">
            <w:pPr>
              <w:tabs>
                <w:tab w:val="left" w:pos="1701"/>
              </w:tabs>
              <w:ind w:left="-250" w:firstLine="250"/>
              <w:jc w:val="right"/>
              <w:rPr>
                <w:rFonts w:asciiTheme="minorHAnsi" w:hAnsiTheme="minorHAnsi" w:cstheme="minorHAnsi"/>
                <w:b/>
                <w:sz w:val="24"/>
                <w:szCs w:val="24"/>
              </w:rPr>
            </w:pPr>
            <w:r w:rsidRPr="0091037B">
              <w:rPr>
                <w:rFonts w:asciiTheme="minorHAnsi" w:hAnsiTheme="minorHAnsi" w:cstheme="minorHAnsi"/>
              </w:rPr>
              <w:t>input for</w:t>
            </w:r>
            <w:r w:rsidRPr="0091037B">
              <w:rPr>
                <w:rFonts w:asciiTheme="minorHAnsi" w:hAnsiTheme="minorHAnsi" w:cstheme="minorHAnsi"/>
                <w:b/>
              </w:rPr>
              <w:t xml:space="preserve"> </w:t>
            </w:r>
            <w:r w:rsidRPr="0091037B">
              <w:rPr>
                <w:rFonts w:asciiTheme="minorHAnsi" w:hAnsiTheme="minorHAnsi" w:cstheme="minorHAnsi"/>
                <w:b/>
                <w:sz w:val="24"/>
              </w:rPr>
              <w:t>Committee</w:t>
            </w:r>
            <w:r w:rsidR="00D9435B" w:rsidRPr="0091037B">
              <w:rPr>
                <w:rFonts w:asciiTheme="minorHAnsi" w:hAnsiTheme="minorHAnsi" w:cstheme="minorHAnsi"/>
                <w:color w:val="FF0000"/>
                <w:sz w:val="24"/>
                <w:szCs w:val="24"/>
              </w:rPr>
              <w:t>*</w:t>
            </w:r>
            <w:r w:rsidR="00D9435B" w:rsidRPr="0091037B">
              <w:rPr>
                <w:rFonts w:asciiTheme="minorHAnsi" w:hAnsiTheme="minorHAnsi" w:cstheme="minorHAnsi"/>
                <w:b/>
                <w:sz w:val="24"/>
                <w:szCs w:val="24"/>
              </w:rPr>
              <w:t>:</w:t>
            </w:r>
          </w:p>
        </w:tc>
        <w:tc>
          <w:tcPr>
            <w:tcW w:w="7473" w:type="dxa"/>
            <w:gridSpan w:val="3"/>
            <w:tcBorders>
              <w:top w:val="nil"/>
              <w:left w:val="nil"/>
              <w:bottom w:val="nil"/>
              <w:right w:val="nil"/>
            </w:tcBorders>
          </w:tcPr>
          <w:p w14:paraId="43F97C98" w14:textId="77777777" w:rsidR="00D9435B" w:rsidRPr="0091037B" w:rsidRDefault="00D9435B" w:rsidP="00E85773">
            <w:pPr>
              <w:rPr>
                <w:rFonts w:ascii="Arial" w:hAnsi="Arial" w:cs="Arial"/>
                <w:sz w:val="24"/>
              </w:rPr>
            </w:pPr>
            <w:bookmarkStart w:id="2" w:name="to"/>
            <w:r w:rsidRPr="0091037B">
              <w:rPr>
                <w:rFonts w:ascii="Arial" w:hAnsi="Arial" w:cs="Arial"/>
                <w:sz w:val="24"/>
              </w:rPr>
              <w:t>MEC</w:t>
            </w:r>
            <w:bookmarkEnd w:id="2"/>
            <w:r w:rsidR="009531D2">
              <w:rPr>
                <w:rFonts w:ascii="Arial" w:hAnsi="Arial" w:cs="Arial"/>
                <w:sz w:val="24"/>
              </w:rPr>
              <w:t xml:space="preserve"> DECODE</w:t>
            </w:r>
          </w:p>
        </w:tc>
      </w:tr>
      <w:tr w:rsidR="00D9435B" w:rsidRPr="00F85372" w14:paraId="7B7CF477" w14:textId="77777777" w:rsidTr="00451055">
        <w:tc>
          <w:tcPr>
            <w:tcW w:w="2152" w:type="dxa"/>
            <w:tcBorders>
              <w:top w:val="nil"/>
              <w:left w:val="nil"/>
              <w:bottom w:val="nil"/>
              <w:right w:val="nil"/>
            </w:tcBorders>
          </w:tcPr>
          <w:p w14:paraId="536C1498" w14:textId="77777777" w:rsidR="00D9435B" w:rsidRPr="0091037B" w:rsidRDefault="00D9435B" w:rsidP="00196D5B">
            <w:pPr>
              <w:tabs>
                <w:tab w:val="left" w:pos="1701"/>
              </w:tabs>
              <w:jc w:val="right"/>
              <w:rPr>
                <w:rFonts w:asciiTheme="minorHAnsi" w:hAnsiTheme="minorHAnsi" w:cstheme="minorHAnsi"/>
                <w:sz w:val="16"/>
                <w:szCs w:val="24"/>
              </w:rPr>
            </w:pPr>
          </w:p>
        </w:tc>
        <w:tc>
          <w:tcPr>
            <w:tcW w:w="7473" w:type="dxa"/>
            <w:gridSpan w:val="3"/>
            <w:tcBorders>
              <w:top w:val="nil"/>
              <w:left w:val="nil"/>
              <w:bottom w:val="nil"/>
              <w:right w:val="nil"/>
            </w:tcBorders>
          </w:tcPr>
          <w:p w14:paraId="745EFF81" w14:textId="77777777" w:rsidR="00D9435B" w:rsidRPr="00D9435B" w:rsidRDefault="00D9435B" w:rsidP="00196D5B">
            <w:pPr>
              <w:rPr>
                <w:rFonts w:ascii="Arial" w:hAnsi="Arial" w:cs="Arial"/>
                <w:sz w:val="16"/>
              </w:rPr>
            </w:pPr>
          </w:p>
        </w:tc>
      </w:tr>
      <w:tr w:rsidR="00D9435B" w:rsidRPr="002A36EA" w14:paraId="5988B4E1" w14:textId="77777777" w:rsidTr="00451055">
        <w:trPr>
          <w:trHeight w:val="182"/>
        </w:trPr>
        <w:tc>
          <w:tcPr>
            <w:tcW w:w="2152" w:type="dxa"/>
            <w:tcBorders>
              <w:top w:val="nil"/>
              <w:left w:val="nil"/>
              <w:bottom w:val="nil"/>
              <w:right w:val="single" w:sz="4" w:space="0" w:color="000000"/>
            </w:tcBorders>
          </w:tcPr>
          <w:p w14:paraId="03BB7C22" w14:textId="77777777" w:rsidR="00D9435B" w:rsidRPr="0091037B" w:rsidRDefault="00832E39" w:rsidP="00832E39">
            <w:pPr>
              <w:jc w:val="right"/>
              <w:rPr>
                <w:rFonts w:asciiTheme="minorHAnsi" w:hAnsiTheme="minorHAnsi" w:cstheme="minorHAnsi"/>
              </w:rPr>
            </w:pPr>
            <w:r w:rsidRPr="0091037B">
              <w:rPr>
                <w:rFonts w:asciiTheme="minorHAnsi" w:hAnsiTheme="minorHAnsi" w:cstheme="minorHAnsi"/>
              </w:rPr>
              <w:t>Contribution</w:t>
            </w:r>
            <w:r w:rsidR="00D9435B" w:rsidRPr="0091037B">
              <w:rPr>
                <w:rFonts w:asciiTheme="minorHAnsi" w:hAnsiTheme="minorHAnsi" w:cstheme="minorHAnsi"/>
                <w:b/>
              </w:rPr>
              <w:t xml:space="preserve"> </w:t>
            </w:r>
            <w:r w:rsidRPr="0091037B">
              <w:rPr>
                <w:rFonts w:asciiTheme="minorHAnsi" w:hAnsiTheme="minorHAnsi" w:cstheme="minorHAnsi"/>
                <w:b/>
                <w:sz w:val="24"/>
              </w:rPr>
              <w:t>F</w:t>
            </w:r>
            <w:r w:rsidR="00D9435B" w:rsidRPr="0091037B">
              <w:rPr>
                <w:rFonts w:asciiTheme="minorHAnsi" w:hAnsiTheme="minorHAnsi" w:cstheme="minorHAnsi"/>
                <w:b/>
                <w:sz w:val="24"/>
              </w:rPr>
              <w:t>or</w:t>
            </w:r>
            <w:r w:rsidR="00D9435B" w:rsidRPr="0091037B">
              <w:rPr>
                <w:rFonts w:asciiTheme="minorHAnsi" w:hAnsiTheme="minorHAnsi" w:cstheme="minorHAnsi"/>
                <w:b/>
                <w:color w:val="FF0000"/>
                <w:sz w:val="24"/>
              </w:rPr>
              <w:t>*</w:t>
            </w:r>
            <w:r w:rsidR="00D9435B" w:rsidRPr="0091037B">
              <w:rPr>
                <w:rFonts w:asciiTheme="minorHAnsi" w:hAnsiTheme="minorHAnsi" w:cstheme="minorHAnsi"/>
                <w:b/>
                <w:sz w:val="24"/>
              </w:rPr>
              <w:t>:</w:t>
            </w:r>
          </w:p>
        </w:tc>
        <w:tc>
          <w:tcPr>
            <w:tcW w:w="1157" w:type="dxa"/>
            <w:tcBorders>
              <w:top w:val="single" w:sz="4" w:space="0" w:color="000000"/>
              <w:left w:val="single" w:sz="4" w:space="0" w:color="000000"/>
              <w:bottom w:val="single" w:sz="4" w:space="0" w:color="000000"/>
              <w:right w:val="single" w:sz="4" w:space="0" w:color="000000"/>
            </w:tcBorders>
          </w:tcPr>
          <w:p w14:paraId="4A95E46A" w14:textId="77777777" w:rsidR="00D9435B" w:rsidRPr="00D9435B" w:rsidRDefault="00D9435B" w:rsidP="00196D5B">
            <w:pPr>
              <w:tabs>
                <w:tab w:val="left" w:pos="1701"/>
              </w:tabs>
              <w:rPr>
                <w:rFonts w:ascii="Calibri" w:hAnsi="Calibri" w:cs="Arial"/>
              </w:rPr>
            </w:pPr>
            <w:r w:rsidRPr="00D9435B">
              <w:rPr>
                <w:rFonts w:ascii="Calibri" w:hAnsi="Calibri" w:cs="Arial"/>
              </w:rPr>
              <w:t>Decision</w:t>
            </w:r>
          </w:p>
        </w:tc>
        <w:tc>
          <w:tcPr>
            <w:tcW w:w="425" w:type="dxa"/>
            <w:tcBorders>
              <w:top w:val="single" w:sz="4" w:space="0" w:color="000000"/>
              <w:left w:val="single" w:sz="4" w:space="0" w:color="000000"/>
              <w:bottom w:val="single" w:sz="4" w:space="0" w:color="000000"/>
              <w:right w:val="single" w:sz="4" w:space="0" w:color="000000"/>
            </w:tcBorders>
          </w:tcPr>
          <w:p w14:paraId="73689BF5" w14:textId="77777777" w:rsidR="00D9435B" w:rsidRPr="00516885" w:rsidRDefault="00D9435B" w:rsidP="00196D5B">
            <w:pPr>
              <w:tabs>
                <w:tab w:val="left" w:pos="1701"/>
              </w:tabs>
              <w:jc w:val="center"/>
              <w:rPr>
                <w:rFonts w:ascii="Arial" w:hAnsi="Arial" w:cs="Arial"/>
                <w:b/>
              </w:rPr>
            </w:pPr>
            <w:bookmarkStart w:id="3" w:name="forDecision"/>
            <w:r w:rsidRPr="00516885">
              <w:rPr>
                <w:rFonts w:ascii="Arial" w:hAnsi="Arial" w:cs="Arial"/>
                <w:b/>
              </w:rPr>
              <w:t>X</w:t>
            </w:r>
            <w:bookmarkEnd w:id="3"/>
          </w:p>
        </w:tc>
        <w:tc>
          <w:tcPr>
            <w:tcW w:w="5891" w:type="dxa"/>
            <w:tcBorders>
              <w:top w:val="nil"/>
              <w:left w:val="single" w:sz="4" w:space="0" w:color="000000"/>
              <w:bottom w:val="nil"/>
              <w:right w:val="nil"/>
            </w:tcBorders>
            <w:vAlign w:val="center"/>
          </w:tcPr>
          <w:p w14:paraId="0F3403F6" w14:textId="77777777" w:rsidR="00D9435B" w:rsidRPr="00D9435B" w:rsidRDefault="00D9435B" w:rsidP="00D9435B">
            <w:pPr>
              <w:tabs>
                <w:tab w:val="left" w:pos="1701"/>
              </w:tabs>
              <w:rPr>
                <w:vertAlign w:val="superscript"/>
              </w:rPr>
            </w:pPr>
          </w:p>
        </w:tc>
      </w:tr>
      <w:tr w:rsidR="00D9435B" w:rsidRPr="002A36EA" w14:paraId="2CBCBB75" w14:textId="77777777" w:rsidTr="00451055">
        <w:tc>
          <w:tcPr>
            <w:tcW w:w="2152" w:type="dxa"/>
            <w:tcBorders>
              <w:top w:val="nil"/>
              <w:left w:val="nil"/>
              <w:bottom w:val="nil"/>
              <w:right w:val="single" w:sz="4" w:space="0" w:color="000000"/>
            </w:tcBorders>
          </w:tcPr>
          <w:p w14:paraId="6C9004A3" w14:textId="77777777" w:rsidR="00D9435B" w:rsidRPr="0091037B" w:rsidRDefault="00D9435B" w:rsidP="00196D5B">
            <w:pPr>
              <w:tabs>
                <w:tab w:val="left" w:pos="1701"/>
              </w:tabs>
              <w:jc w:val="right"/>
              <w:rPr>
                <w:rFonts w:asciiTheme="minorHAnsi" w:hAnsiTheme="minorHAnsi" w:cstheme="minorHAnsi"/>
              </w:rPr>
            </w:pPr>
          </w:p>
        </w:tc>
        <w:tc>
          <w:tcPr>
            <w:tcW w:w="1157" w:type="dxa"/>
            <w:tcBorders>
              <w:top w:val="single" w:sz="4" w:space="0" w:color="000000"/>
              <w:left w:val="single" w:sz="4" w:space="0" w:color="000000"/>
              <w:bottom w:val="single" w:sz="4" w:space="0" w:color="000000"/>
              <w:right w:val="single" w:sz="4" w:space="0" w:color="000000"/>
            </w:tcBorders>
          </w:tcPr>
          <w:p w14:paraId="6C0EC671" w14:textId="77777777" w:rsidR="00D9435B" w:rsidRPr="00D9435B" w:rsidRDefault="00D9435B" w:rsidP="00196D5B">
            <w:pPr>
              <w:tabs>
                <w:tab w:val="left" w:pos="1701"/>
              </w:tabs>
              <w:rPr>
                <w:rFonts w:ascii="Calibri" w:hAnsi="Calibri" w:cs="Arial"/>
              </w:rPr>
            </w:pPr>
            <w:r w:rsidRPr="00D9435B">
              <w:rPr>
                <w:rFonts w:ascii="Calibri" w:hAnsi="Calibri" w:cs="Arial"/>
              </w:rPr>
              <w:t>Discussion</w:t>
            </w:r>
          </w:p>
        </w:tc>
        <w:tc>
          <w:tcPr>
            <w:tcW w:w="425" w:type="dxa"/>
            <w:tcBorders>
              <w:top w:val="single" w:sz="4" w:space="0" w:color="000000"/>
              <w:left w:val="single" w:sz="4" w:space="0" w:color="000000"/>
              <w:bottom w:val="single" w:sz="4" w:space="0" w:color="000000"/>
              <w:right w:val="single" w:sz="4" w:space="0" w:color="000000"/>
            </w:tcBorders>
          </w:tcPr>
          <w:p w14:paraId="0DDFC62E" w14:textId="77777777" w:rsidR="00D9435B" w:rsidRPr="00516885" w:rsidRDefault="00D9435B" w:rsidP="00196D5B">
            <w:pPr>
              <w:tabs>
                <w:tab w:val="left" w:pos="1701"/>
              </w:tabs>
              <w:jc w:val="center"/>
              <w:rPr>
                <w:rFonts w:ascii="Arial" w:hAnsi="Arial" w:cs="Arial"/>
                <w:b/>
              </w:rPr>
            </w:pPr>
            <w:bookmarkStart w:id="4" w:name="forDiscussion"/>
            <w:bookmarkEnd w:id="4"/>
          </w:p>
        </w:tc>
        <w:tc>
          <w:tcPr>
            <w:tcW w:w="5891" w:type="dxa"/>
            <w:tcBorders>
              <w:top w:val="nil"/>
              <w:left w:val="single" w:sz="4" w:space="0" w:color="000000"/>
              <w:bottom w:val="nil"/>
              <w:right w:val="nil"/>
            </w:tcBorders>
            <w:vAlign w:val="center"/>
          </w:tcPr>
          <w:p w14:paraId="5CC28031" w14:textId="77777777" w:rsidR="00D9435B" w:rsidRPr="00D9435B" w:rsidRDefault="00D9435B" w:rsidP="00D9435B">
            <w:pPr>
              <w:rPr>
                <w:vertAlign w:val="superscript"/>
              </w:rPr>
            </w:pPr>
          </w:p>
        </w:tc>
      </w:tr>
      <w:tr w:rsidR="00D9435B" w:rsidRPr="002A36EA" w14:paraId="484FF686" w14:textId="77777777" w:rsidTr="00451055">
        <w:tc>
          <w:tcPr>
            <w:tcW w:w="2152" w:type="dxa"/>
            <w:tcBorders>
              <w:top w:val="nil"/>
              <w:left w:val="nil"/>
              <w:bottom w:val="nil"/>
              <w:right w:val="single" w:sz="4" w:space="0" w:color="000000"/>
            </w:tcBorders>
          </w:tcPr>
          <w:p w14:paraId="5F70414F" w14:textId="77777777" w:rsidR="00D9435B" w:rsidRPr="0091037B" w:rsidRDefault="00D9435B" w:rsidP="00196D5B">
            <w:pPr>
              <w:tabs>
                <w:tab w:val="left" w:pos="1701"/>
              </w:tabs>
              <w:rPr>
                <w:rFonts w:asciiTheme="minorHAnsi" w:hAnsiTheme="minorHAnsi" w:cstheme="minorHAnsi"/>
              </w:rPr>
            </w:pPr>
          </w:p>
        </w:tc>
        <w:tc>
          <w:tcPr>
            <w:tcW w:w="1157" w:type="dxa"/>
            <w:tcBorders>
              <w:top w:val="single" w:sz="4" w:space="0" w:color="000000"/>
              <w:left w:val="single" w:sz="4" w:space="0" w:color="000000"/>
              <w:bottom w:val="single" w:sz="4" w:space="0" w:color="000000"/>
              <w:right w:val="single" w:sz="4" w:space="0" w:color="000000"/>
            </w:tcBorders>
          </w:tcPr>
          <w:p w14:paraId="70864A50" w14:textId="77777777" w:rsidR="00D9435B" w:rsidRPr="00D9435B" w:rsidRDefault="00D9435B" w:rsidP="00196D5B">
            <w:pPr>
              <w:tabs>
                <w:tab w:val="left" w:pos="1701"/>
              </w:tabs>
              <w:rPr>
                <w:rFonts w:ascii="Calibri" w:hAnsi="Calibri" w:cs="Arial"/>
              </w:rPr>
            </w:pPr>
            <w:r w:rsidRPr="00D9435B">
              <w:rPr>
                <w:rFonts w:ascii="Calibri" w:hAnsi="Calibri" w:cs="Arial"/>
              </w:rPr>
              <w:t>Information</w:t>
            </w:r>
          </w:p>
        </w:tc>
        <w:tc>
          <w:tcPr>
            <w:tcW w:w="425" w:type="dxa"/>
            <w:tcBorders>
              <w:top w:val="single" w:sz="4" w:space="0" w:color="000000"/>
              <w:left w:val="single" w:sz="4" w:space="0" w:color="000000"/>
              <w:bottom w:val="single" w:sz="4" w:space="0" w:color="000000"/>
              <w:right w:val="single" w:sz="4" w:space="0" w:color="000000"/>
            </w:tcBorders>
          </w:tcPr>
          <w:p w14:paraId="6ADDDE5D" w14:textId="77777777" w:rsidR="00D9435B" w:rsidRPr="00516885" w:rsidRDefault="00D9435B" w:rsidP="00196D5B">
            <w:pPr>
              <w:tabs>
                <w:tab w:val="left" w:pos="1701"/>
              </w:tabs>
              <w:jc w:val="center"/>
              <w:rPr>
                <w:rFonts w:ascii="Arial" w:hAnsi="Arial" w:cs="Arial"/>
                <w:b/>
              </w:rPr>
            </w:pPr>
            <w:bookmarkStart w:id="5" w:name="forInformation"/>
            <w:bookmarkEnd w:id="5"/>
          </w:p>
        </w:tc>
        <w:tc>
          <w:tcPr>
            <w:tcW w:w="5891" w:type="dxa"/>
            <w:tcBorders>
              <w:top w:val="nil"/>
              <w:left w:val="single" w:sz="4" w:space="0" w:color="000000"/>
              <w:bottom w:val="nil"/>
              <w:right w:val="nil"/>
            </w:tcBorders>
            <w:vAlign w:val="center"/>
          </w:tcPr>
          <w:p w14:paraId="5CA88700" w14:textId="77777777" w:rsidR="00D9435B" w:rsidRPr="00D9435B" w:rsidRDefault="00D9435B" w:rsidP="00196D5B">
            <w:pPr>
              <w:tabs>
                <w:tab w:val="left" w:pos="1701"/>
              </w:tabs>
              <w:ind w:left="176" w:hanging="176"/>
              <w:rPr>
                <w:vertAlign w:val="superscript"/>
              </w:rPr>
            </w:pPr>
          </w:p>
        </w:tc>
      </w:tr>
      <w:tr w:rsidR="00776B64" w:rsidRPr="002A36EA" w14:paraId="66139BA6" w14:textId="77777777" w:rsidTr="00451055">
        <w:trPr>
          <w:trHeight w:hRule="exact" w:val="170"/>
        </w:trPr>
        <w:tc>
          <w:tcPr>
            <w:tcW w:w="2152" w:type="dxa"/>
            <w:tcBorders>
              <w:top w:val="nil"/>
              <w:left w:val="nil"/>
              <w:bottom w:val="nil"/>
              <w:right w:val="nil"/>
            </w:tcBorders>
            <w:vAlign w:val="center"/>
          </w:tcPr>
          <w:p w14:paraId="3EB13F42" w14:textId="77777777" w:rsidR="00776B64" w:rsidRPr="0091037B" w:rsidRDefault="00776B64" w:rsidP="00196D5B">
            <w:pPr>
              <w:tabs>
                <w:tab w:val="left" w:pos="1701"/>
              </w:tabs>
              <w:jc w:val="right"/>
              <w:rPr>
                <w:rFonts w:asciiTheme="minorHAnsi" w:hAnsiTheme="minorHAnsi" w:cstheme="minorHAnsi"/>
              </w:rPr>
            </w:pPr>
          </w:p>
        </w:tc>
        <w:tc>
          <w:tcPr>
            <w:tcW w:w="7473" w:type="dxa"/>
            <w:gridSpan w:val="3"/>
            <w:tcBorders>
              <w:top w:val="nil"/>
              <w:left w:val="nil"/>
              <w:bottom w:val="nil"/>
              <w:right w:val="nil"/>
            </w:tcBorders>
            <w:tcMar>
              <w:left w:w="0" w:type="dxa"/>
              <w:right w:w="0" w:type="dxa"/>
            </w:tcMar>
            <w:vAlign w:val="center"/>
          </w:tcPr>
          <w:p w14:paraId="30D492E1" w14:textId="77777777" w:rsidR="00776B64" w:rsidRPr="00D9435B" w:rsidRDefault="00776B64" w:rsidP="00D9435B">
            <w:pPr>
              <w:ind w:left="93"/>
              <w:rPr>
                <w:rFonts w:ascii="Arial" w:hAnsi="Arial" w:cs="Arial"/>
              </w:rPr>
            </w:pPr>
          </w:p>
        </w:tc>
      </w:tr>
      <w:tr w:rsidR="00D9435B" w:rsidRPr="002A36EA" w14:paraId="546335B1" w14:textId="77777777" w:rsidTr="00451055">
        <w:tc>
          <w:tcPr>
            <w:tcW w:w="2152" w:type="dxa"/>
            <w:tcBorders>
              <w:top w:val="nil"/>
              <w:left w:val="nil"/>
              <w:bottom w:val="nil"/>
              <w:right w:val="nil"/>
            </w:tcBorders>
            <w:vAlign w:val="center"/>
          </w:tcPr>
          <w:p w14:paraId="19472E50" w14:textId="77777777" w:rsidR="00D9435B" w:rsidRPr="0091037B" w:rsidRDefault="00D9435B" w:rsidP="00196D5B">
            <w:pPr>
              <w:tabs>
                <w:tab w:val="left" w:pos="1701"/>
              </w:tabs>
              <w:jc w:val="right"/>
              <w:rPr>
                <w:rFonts w:asciiTheme="minorHAnsi" w:hAnsiTheme="minorHAnsi" w:cstheme="minorHAnsi"/>
                <w:b/>
              </w:rPr>
            </w:pPr>
            <w:r w:rsidRPr="0091037B">
              <w:rPr>
                <w:rFonts w:asciiTheme="minorHAnsi" w:hAnsiTheme="minorHAnsi" w:cstheme="minorHAnsi"/>
              </w:rPr>
              <w:t>Submission date</w:t>
            </w:r>
            <w:r w:rsidRPr="0091037B">
              <w:rPr>
                <w:rFonts w:asciiTheme="minorHAnsi" w:hAnsiTheme="minorHAnsi" w:cstheme="minorHAnsi"/>
                <w:b/>
                <w:color w:val="FF0000"/>
                <w:szCs w:val="24"/>
              </w:rPr>
              <w:t>*</w:t>
            </w:r>
            <w:r w:rsidRPr="0091037B">
              <w:rPr>
                <w:rFonts w:asciiTheme="minorHAnsi" w:hAnsiTheme="minorHAnsi" w:cstheme="minorHAnsi"/>
              </w:rPr>
              <w:t>:</w:t>
            </w:r>
          </w:p>
        </w:tc>
        <w:tc>
          <w:tcPr>
            <w:tcW w:w="7473" w:type="dxa"/>
            <w:gridSpan w:val="3"/>
            <w:tcBorders>
              <w:top w:val="nil"/>
              <w:left w:val="nil"/>
              <w:bottom w:val="nil"/>
              <w:right w:val="nil"/>
            </w:tcBorders>
            <w:tcMar>
              <w:left w:w="0" w:type="dxa"/>
              <w:right w:w="0" w:type="dxa"/>
            </w:tcMar>
            <w:vAlign w:val="center"/>
          </w:tcPr>
          <w:p w14:paraId="5AC861F7" w14:textId="77777777" w:rsidR="00D9435B" w:rsidRPr="00D9435B" w:rsidRDefault="00D9435B" w:rsidP="00D9435B">
            <w:pPr>
              <w:ind w:left="93"/>
              <w:rPr>
                <w:rFonts w:ascii="Arial" w:hAnsi="Arial" w:cs="Arial"/>
                <w:sz w:val="24"/>
              </w:rPr>
            </w:pPr>
            <w:bookmarkStart w:id="6" w:name="date"/>
            <w:r w:rsidRPr="00D9435B">
              <w:rPr>
                <w:rFonts w:ascii="Arial" w:hAnsi="Arial" w:cs="Arial"/>
              </w:rPr>
              <w:t>2018-12-05</w:t>
            </w:r>
            <w:bookmarkEnd w:id="6"/>
          </w:p>
        </w:tc>
      </w:tr>
      <w:tr w:rsidR="00D9435B" w:rsidRPr="00D21604" w14:paraId="511E39ED" w14:textId="77777777" w:rsidTr="00451055">
        <w:trPr>
          <w:trHeight w:hRule="exact" w:val="170"/>
        </w:trPr>
        <w:tc>
          <w:tcPr>
            <w:tcW w:w="2152" w:type="dxa"/>
            <w:tcBorders>
              <w:top w:val="nil"/>
              <w:left w:val="nil"/>
              <w:bottom w:val="nil"/>
              <w:right w:val="nil"/>
            </w:tcBorders>
          </w:tcPr>
          <w:p w14:paraId="7D0FB5E4" w14:textId="77777777" w:rsidR="00D9435B" w:rsidRPr="0091037B" w:rsidRDefault="00D9435B" w:rsidP="00196D5B">
            <w:pPr>
              <w:tabs>
                <w:tab w:val="left" w:pos="1701"/>
              </w:tabs>
              <w:jc w:val="right"/>
              <w:rPr>
                <w:rFonts w:asciiTheme="minorHAnsi" w:hAnsiTheme="minorHAnsi" w:cstheme="minorHAnsi"/>
                <w:sz w:val="16"/>
              </w:rPr>
            </w:pPr>
          </w:p>
        </w:tc>
        <w:tc>
          <w:tcPr>
            <w:tcW w:w="7473" w:type="dxa"/>
            <w:gridSpan w:val="3"/>
            <w:tcBorders>
              <w:top w:val="nil"/>
              <w:left w:val="nil"/>
              <w:bottom w:val="nil"/>
              <w:right w:val="nil"/>
            </w:tcBorders>
          </w:tcPr>
          <w:p w14:paraId="5EC1EFED" w14:textId="77777777" w:rsidR="00D9435B" w:rsidRPr="00D9435B" w:rsidRDefault="00D9435B" w:rsidP="00196D5B">
            <w:pPr>
              <w:ind w:left="57"/>
              <w:rPr>
                <w:rFonts w:ascii="Arial" w:hAnsi="Arial" w:cs="Arial"/>
                <w:sz w:val="16"/>
              </w:rPr>
            </w:pPr>
          </w:p>
        </w:tc>
      </w:tr>
      <w:tr w:rsidR="00D9435B" w:rsidRPr="002A36EA" w14:paraId="2395489F" w14:textId="77777777" w:rsidTr="00451055">
        <w:tc>
          <w:tcPr>
            <w:tcW w:w="2152" w:type="dxa"/>
            <w:tcBorders>
              <w:top w:val="nil"/>
              <w:left w:val="nil"/>
              <w:bottom w:val="nil"/>
              <w:right w:val="nil"/>
            </w:tcBorders>
          </w:tcPr>
          <w:p w14:paraId="0FA12958" w14:textId="77777777" w:rsidR="00D9435B" w:rsidRPr="0091037B" w:rsidRDefault="007A3763" w:rsidP="00776B64">
            <w:pPr>
              <w:tabs>
                <w:tab w:val="left" w:pos="1701"/>
              </w:tabs>
              <w:jc w:val="right"/>
              <w:rPr>
                <w:rFonts w:asciiTheme="minorHAnsi" w:hAnsiTheme="minorHAnsi" w:cstheme="minorHAnsi"/>
              </w:rPr>
            </w:pPr>
            <w:r w:rsidRPr="0091037B">
              <w:rPr>
                <w:rFonts w:asciiTheme="minorHAnsi" w:hAnsiTheme="minorHAnsi" w:cstheme="minorHAnsi"/>
              </w:rPr>
              <w:t>Meeting &amp; Allocation:</w:t>
            </w:r>
          </w:p>
        </w:tc>
        <w:tc>
          <w:tcPr>
            <w:tcW w:w="7473" w:type="dxa"/>
            <w:gridSpan w:val="3"/>
            <w:tcBorders>
              <w:top w:val="nil"/>
              <w:left w:val="nil"/>
              <w:bottom w:val="nil"/>
              <w:right w:val="nil"/>
            </w:tcBorders>
          </w:tcPr>
          <w:p w14:paraId="34BBCC31" w14:textId="77777777" w:rsidR="00D9435B" w:rsidRPr="00D9435B" w:rsidRDefault="00B80A28" w:rsidP="001D62B3">
            <w:pPr>
              <w:rPr>
                <w:rFonts w:ascii="Arial" w:hAnsi="Arial" w:cs="Arial"/>
              </w:rPr>
            </w:pPr>
            <w:bookmarkStart w:id="7" w:name="MeetingReference"/>
            <w:r w:rsidRPr="00422891">
              <w:rPr>
                <w:rFonts w:ascii="Arial" w:hAnsi="Arial" w:cs="Arial"/>
                <w:sz w:val="18"/>
              </w:rPr>
              <w:t xml:space="preserve"> </w:t>
            </w:r>
            <w:bookmarkEnd w:id="7"/>
            <w:r w:rsidR="00F11466">
              <w:rPr>
                <w:rFonts w:ascii="Arial" w:hAnsi="Arial" w:cs="Arial"/>
              </w:rPr>
              <w:t xml:space="preserve">- </w:t>
            </w:r>
            <w:bookmarkStart w:id="8" w:name="agendaItem"/>
            <w:bookmarkEnd w:id="8"/>
          </w:p>
        </w:tc>
      </w:tr>
      <w:tr w:rsidR="00D9435B" w:rsidRPr="002A36EA" w14:paraId="7DF2E237" w14:textId="77777777" w:rsidTr="00451055">
        <w:tc>
          <w:tcPr>
            <w:tcW w:w="2152" w:type="dxa"/>
            <w:tcBorders>
              <w:top w:val="nil"/>
              <w:left w:val="nil"/>
              <w:bottom w:val="nil"/>
              <w:right w:val="nil"/>
            </w:tcBorders>
          </w:tcPr>
          <w:p w14:paraId="310FC6EB" w14:textId="77777777" w:rsidR="00D9435B" w:rsidRPr="0083399D" w:rsidRDefault="00D9435B" w:rsidP="00196D5B">
            <w:pPr>
              <w:tabs>
                <w:tab w:val="left" w:pos="1701"/>
              </w:tabs>
              <w:jc w:val="right"/>
              <w:rPr>
                <w:rFonts w:asciiTheme="minorHAnsi" w:hAnsiTheme="minorHAnsi" w:cstheme="minorHAnsi"/>
              </w:rPr>
            </w:pPr>
            <w:r w:rsidRPr="0083399D">
              <w:rPr>
                <w:rFonts w:asciiTheme="minorHAnsi" w:hAnsiTheme="minorHAnsi" w:cstheme="minorHAnsi"/>
              </w:rPr>
              <w:t>Relevant WI(s), or deliverable(s):</w:t>
            </w:r>
          </w:p>
        </w:tc>
        <w:tc>
          <w:tcPr>
            <w:tcW w:w="7473" w:type="dxa"/>
            <w:gridSpan w:val="3"/>
            <w:tcBorders>
              <w:top w:val="nil"/>
              <w:left w:val="nil"/>
              <w:bottom w:val="nil"/>
              <w:right w:val="nil"/>
            </w:tcBorders>
            <w:vAlign w:val="center"/>
          </w:tcPr>
          <w:p w14:paraId="454EDFF7" w14:textId="77777777" w:rsidR="00D9435B" w:rsidRPr="00422891" w:rsidRDefault="001D62B3" w:rsidP="00D9435B">
            <w:pPr>
              <w:rPr>
                <w:rFonts w:ascii="Arial" w:hAnsi="Arial" w:cs="Arial"/>
              </w:rPr>
            </w:pPr>
            <w:r>
              <w:rPr>
                <w:rFonts w:ascii="Arial" w:hAnsi="Arial" w:cs="Arial"/>
              </w:rPr>
              <w:t xml:space="preserve"> </w:t>
            </w:r>
            <w:bookmarkStart w:id="9" w:name="RelevantWorkItems"/>
            <w:bookmarkEnd w:id="9"/>
          </w:p>
        </w:tc>
      </w:tr>
      <w:tr w:rsidR="00D9435B" w:rsidRPr="002E5375" w14:paraId="6A4DC319" w14:textId="77777777" w:rsidTr="00451055">
        <w:trPr>
          <w:trHeight w:hRule="exact" w:val="113"/>
        </w:trPr>
        <w:tc>
          <w:tcPr>
            <w:tcW w:w="9625" w:type="dxa"/>
            <w:gridSpan w:val="4"/>
            <w:tcBorders>
              <w:top w:val="nil"/>
              <w:left w:val="nil"/>
              <w:bottom w:val="single" w:sz="4" w:space="0" w:color="000000"/>
              <w:right w:val="nil"/>
            </w:tcBorders>
          </w:tcPr>
          <w:p w14:paraId="69DD4FDD" w14:textId="77777777" w:rsidR="00D9435B" w:rsidRPr="002E5375" w:rsidRDefault="00D9435B" w:rsidP="00196D5B">
            <w:pPr>
              <w:tabs>
                <w:tab w:val="left" w:pos="1701"/>
              </w:tabs>
              <w:ind w:left="-249" w:firstLine="249"/>
              <w:rPr>
                <w:sz w:val="16"/>
                <w:szCs w:val="16"/>
              </w:rPr>
            </w:pPr>
          </w:p>
        </w:tc>
      </w:tr>
    </w:tbl>
    <w:p w14:paraId="444292EA" w14:textId="77777777" w:rsidR="00D9435B" w:rsidRDefault="00D9435B" w:rsidP="00E24490"/>
    <w:p w14:paraId="490AE603" w14:textId="77777777" w:rsidR="007833A7" w:rsidRPr="00866086" w:rsidRDefault="007833A7" w:rsidP="00E24490"/>
    <w:p w14:paraId="4226D41C" w14:textId="77777777" w:rsidR="007833A7" w:rsidRDefault="00BA5448" w:rsidP="00E24490">
      <w:pPr>
        <w:pBdr>
          <w:top w:val="single" w:sz="4" w:space="1" w:color="auto"/>
          <w:left w:val="single" w:sz="4" w:space="4" w:color="auto"/>
          <w:bottom w:val="single" w:sz="4" w:space="1" w:color="auto"/>
          <w:right w:val="single" w:sz="4" w:space="4" w:color="auto"/>
        </w:pBdr>
        <w:tabs>
          <w:tab w:val="center" w:pos="4320"/>
        </w:tabs>
        <w:rPr>
          <w:rFonts w:ascii="Arial" w:hAnsi="Arial" w:cs="Arial"/>
        </w:rPr>
      </w:pPr>
      <w:r w:rsidRPr="00147514">
        <w:rPr>
          <w:rFonts w:ascii="Arial" w:hAnsi="Arial" w:cs="Arial"/>
          <w:b/>
          <w:sz w:val="24"/>
        </w:rPr>
        <w:t>Decision/action requested</w:t>
      </w:r>
      <w:r>
        <w:rPr>
          <w:rFonts w:ascii="Arial" w:hAnsi="Arial" w:cs="Arial"/>
          <w:b/>
          <w:sz w:val="24"/>
        </w:rPr>
        <w:t>:</w:t>
      </w:r>
      <w:r>
        <w:rPr>
          <w:rFonts w:ascii="Arial" w:hAnsi="Arial" w:cs="Arial"/>
          <w:b/>
          <w:sz w:val="24"/>
        </w:rPr>
        <w:tab/>
      </w:r>
      <w:r w:rsidRPr="00BA5448">
        <w:rPr>
          <w:rFonts w:ascii="Arial" w:hAnsi="Arial" w:cs="Arial"/>
          <w:color w:val="0000FF"/>
          <w:sz w:val="24"/>
          <w:vertAlign w:val="superscript"/>
        </w:rPr>
        <w:t xml:space="preserve"> </w:t>
      </w:r>
      <w:bookmarkStart w:id="10" w:name="DecisionOrAction"/>
      <w:r w:rsidR="00DB251F" w:rsidRPr="007017A1">
        <w:rPr>
          <w:rFonts w:ascii="Arial" w:hAnsi="Arial" w:cs="Arial"/>
          <w:sz w:val="22"/>
          <w:szCs w:val="24"/>
        </w:rPr>
        <w:t>Please approve</w:t>
      </w:r>
      <w:bookmarkEnd w:id="10"/>
    </w:p>
    <w:p w14:paraId="66A419E6" w14:textId="77777777" w:rsidR="008D5477" w:rsidRDefault="008D5477" w:rsidP="00E24490">
      <w:pPr>
        <w:rPr>
          <w:rFonts w:ascii="Arial" w:hAnsi="Arial" w:cs="Arial"/>
        </w:rPr>
      </w:pPr>
    </w:p>
    <w:p w14:paraId="408283B1" w14:textId="6634F26F" w:rsidR="007A3763" w:rsidRPr="00DE0933" w:rsidRDefault="007A3763" w:rsidP="00E24490">
      <w:pPr>
        <w:pBdr>
          <w:top w:val="single" w:sz="4" w:space="1" w:color="auto"/>
          <w:bottom w:val="single" w:sz="4" w:space="1" w:color="auto"/>
        </w:pBdr>
        <w:rPr>
          <w:rFonts w:ascii="Arial" w:hAnsi="Arial" w:cs="Arial"/>
          <w:sz w:val="24"/>
        </w:rPr>
      </w:pPr>
      <w:r w:rsidRPr="0083399D">
        <w:rPr>
          <w:rFonts w:asciiTheme="minorHAnsi" w:hAnsiTheme="minorHAnsi" w:cstheme="minorHAnsi"/>
          <w:b/>
          <w:sz w:val="24"/>
        </w:rPr>
        <w:t>ABSTRACT</w:t>
      </w:r>
      <w:r w:rsidR="00DE0933">
        <w:rPr>
          <w:rFonts w:asciiTheme="minorHAnsi" w:hAnsiTheme="minorHAnsi" w:cstheme="minorHAnsi"/>
          <w:b/>
          <w:sz w:val="24"/>
        </w:rPr>
        <w:t>:</w:t>
      </w:r>
      <w:r w:rsidR="00DB251F">
        <w:rPr>
          <w:rFonts w:asciiTheme="minorHAnsi" w:hAnsiTheme="minorHAnsi" w:cstheme="minorHAnsi"/>
          <w:i/>
          <w:sz w:val="24"/>
        </w:rPr>
        <w:t xml:space="preserve"> </w:t>
      </w:r>
      <w:bookmarkStart w:id="11" w:name="Abstract"/>
      <w:r w:rsidR="00DB251F" w:rsidRPr="00422891">
        <w:rPr>
          <w:rFonts w:ascii="Arial" w:hAnsi="Arial" w:cs="Arial"/>
          <w:i/>
          <w:sz w:val="22"/>
          <w:szCs w:val="24"/>
        </w:rPr>
        <w:t xml:space="preserve">Proposal for a new </w:t>
      </w:r>
      <w:r w:rsidR="009531D2">
        <w:rPr>
          <w:rFonts w:ascii="Arial" w:hAnsi="Arial" w:cs="Arial"/>
          <w:i/>
          <w:sz w:val="22"/>
          <w:szCs w:val="24"/>
        </w:rPr>
        <w:t xml:space="preserve">MEC Proof of Concept (PoC). R1 converts the proposal from an MDT into a </w:t>
      </w:r>
      <w:proofErr w:type="gramStart"/>
      <w:r w:rsidR="009531D2">
        <w:rPr>
          <w:rFonts w:ascii="Arial" w:hAnsi="Arial" w:cs="Arial"/>
          <w:i/>
          <w:sz w:val="22"/>
          <w:szCs w:val="24"/>
        </w:rPr>
        <w:t>Proof of Concept</w:t>
      </w:r>
      <w:proofErr w:type="gramEnd"/>
      <w:r w:rsidR="009531D2">
        <w:rPr>
          <w:rFonts w:ascii="Arial" w:hAnsi="Arial" w:cs="Arial"/>
          <w:i/>
          <w:sz w:val="22"/>
          <w:szCs w:val="24"/>
        </w:rPr>
        <w:t xml:space="preserve"> proposal.</w:t>
      </w:r>
      <w:bookmarkEnd w:id="11"/>
    </w:p>
    <w:p w14:paraId="6A02EFCB" w14:textId="77777777" w:rsidR="007A3763" w:rsidRDefault="007A3763" w:rsidP="00E24490">
      <w:pPr>
        <w:rPr>
          <w:rFonts w:ascii="Arial" w:hAnsi="Arial" w:cs="Arial"/>
        </w:rPr>
      </w:pPr>
    </w:p>
    <w:p w14:paraId="0DB63E6D" w14:textId="77777777" w:rsidR="00887234" w:rsidRDefault="00887234" w:rsidP="007833A7">
      <w:pPr>
        <w:rPr>
          <w:rFonts w:ascii="Arial" w:hAnsi="Arial" w:cs="Arial"/>
        </w:rPr>
      </w:pPr>
    </w:p>
    <w:p w14:paraId="2385A2DB" w14:textId="77777777" w:rsidR="004D1743" w:rsidRDefault="004D1743" w:rsidP="007833A7">
      <w:pPr>
        <w:rPr>
          <w:rFonts w:ascii="Arial" w:hAnsi="Arial" w:cs="Arial"/>
        </w:rPr>
      </w:pPr>
    </w:p>
    <w:p w14:paraId="58C57B6E" w14:textId="73A3443D" w:rsidR="002F5958" w:rsidRDefault="00454469" w:rsidP="007833A7">
      <w:pPr>
        <w:rPr>
          <w:rFonts w:ascii="Arial" w:hAnsi="Arial" w:cs="Arial"/>
        </w:rPr>
      </w:pPr>
      <w:r>
        <w:rPr>
          <w:rFonts w:ascii="Arial" w:hAnsi="Arial" w:cs="Arial"/>
        </w:rPr>
        <w:t>This document contains a</w:t>
      </w:r>
      <w:r w:rsidR="009531D2">
        <w:rPr>
          <w:rFonts w:ascii="Arial" w:hAnsi="Arial" w:cs="Arial"/>
        </w:rPr>
        <w:t xml:space="preserve"> PoC </w:t>
      </w:r>
      <w:r>
        <w:rPr>
          <w:rFonts w:ascii="Arial" w:hAnsi="Arial" w:cs="Arial"/>
        </w:rPr>
        <w:t>proposal on “</w:t>
      </w:r>
      <w:r w:rsidRPr="00454469">
        <w:rPr>
          <w:rFonts w:ascii="Arial" w:hAnsi="Arial" w:cs="Arial"/>
          <w:b/>
        </w:rPr>
        <w:t>MEC Infotainment for smart roads and city hot-</w:t>
      </w:r>
      <w:proofErr w:type="gramStart"/>
      <w:r w:rsidRPr="00454469">
        <w:rPr>
          <w:rFonts w:ascii="Arial" w:hAnsi="Arial" w:cs="Arial"/>
          <w:b/>
        </w:rPr>
        <w:t>spots</w:t>
      </w:r>
      <w:r>
        <w:rPr>
          <w:rFonts w:ascii="Arial" w:hAnsi="Arial" w:cs="Arial"/>
        </w:rPr>
        <w:t>”</w:t>
      </w:r>
      <w:proofErr w:type="gramEnd"/>
    </w:p>
    <w:p w14:paraId="2B1D1CEE" w14:textId="77777777" w:rsidR="00454469" w:rsidRDefault="00454469" w:rsidP="007833A7">
      <w:pPr>
        <w:rPr>
          <w:rFonts w:ascii="Arial" w:hAnsi="Arial" w:cs="Arial"/>
        </w:rPr>
      </w:pPr>
    </w:p>
    <w:p w14:paraId="16EB9481" w14:textId="77777777" w:rsidR="00454469" w:rsidRDefault="00454469">
      <w:pPr>
        <w:overflowPunct/>
        <w:autoSpaceDE/>
        <w:autoSpaceDN/>
        <w:adjustRightInd/>
        <w:spacing w:after="200" w:line="276" w:lineRule="auto"/>
        <w:textAlignment w:val="auto"/>
        <w:rPr>
          <w:rFonts w:ascii="Arial" w:hAnsi="Arial" w:cs="Arial"/>
        </w:rPr>
      </w:pPr>
      <w:r>
        <w:rPr>
          <w:rFonts w:ascii="Arial" w:hAnsi="Arial" w:cs="Arial"/>
        </w:rPr>
        <w:br w:type="page"/>
      </w:r>
    </w:p>
    <w:p w14:paraId="66ACDB9F" w14:textId="597DC45B" w:rsidR="00454469" w:rsidRPr="00CE1BE2" w:rsidRDefault="00454469" w:rsidP="00454469">
      <w:pPr>
        <w:pStyle w:val="Heading8"/>
      </w:pPr>
      <w:r>
        <w:lastRenderedPageBreak/>
        <w:t>MEC Deployment Trial (</w:t>
      </w:r>
      <w:r w:rsidR="009531D2">
        <w:t>PoC</w:t>
      </w:r>
      <w:r>
        <w:t>) Proposal</w:t>
      </w:r>
    </w:p>
    <w:p w14:paraId="10725CE6" w14:textId="3D52A616" w:rsidR="00454469" w:rsidRPr="00CE1BE2" w:rsidRDefault="00454469" w:rsidP="00454469">
      <w:pPr>
        <w:pStyle w:val="Heading1"/>
      </w:pPr>
      <w:bookmarkStart w:id="12" w:name="_Toc414543492"/>
      <w:bookmarkStart w:id="13" w:name="_Toc414607458"/>
      <w:bookmarkStart w:id="14" w:name="_Toc414607518"/>
      <w:r w:rsidRPr="00CE1BE2">
        <w:t>1</w:t>
      </w:r>
      <w:r w:rsidRPr="00CE1BE2">
        <w:tab/>
      </w:r>
      <w:r w:rsidR="009531D2">
        <w:t>PoC</w:t>
      </w:r>
      <w:r w:rsidR="009531D2" w:rsidRPr="00CE1BE2">
        <w:t xml:space="preserve"> </w:t>
      </w:r>
      <w:r w:rsidRPr="00CE1BE2">
        <w:t>Project Details</w:t>
      </w:r>
      <w:bookmarkEnd w:id="12"/>
      <w:bookmarkEnd w:id="13"/>
      <w:bookmarkEnd w:id="14"/>
    </w:p>
    <w:p w14:paraId="0E6299E2" w14:textId="772FA2E4" w:rsidR="00454469" w:rsidRPr="00CE1BE2" w:rsidRDefault="00454469" w:rsidP="00454469">
      <w:pPr>
        <w:pStyle w:val="Heading2"/>
      </w:pPr>
      <w:bookmarkStart w:id="15" w:name="_Toc414543493"/>
      <w:bookmarkStart w:id="16" w:name="_Toc414607459"/>
      <w:bookmarkStart w:id="17" w:name="_Toc414607519"/>
      <w:r w:rsidRPr="00CE1BE2">
        <w:t>1.1</w:t>
      </w:r>
      <w:r w:rsidRPr="00CE1BE2">
        <w:tab/>
      </w:r>
      <w:r w:rsidR="009531D2">
        <w:t>PoC</w:t>
      </w:r>
      <w:r w:rsidR="009531D2" w:rsidDel="009531D2">
        <w:t xml:space="preserve"> </w:t>
      </w:r>
      <w:r w:rsidRPr="00CE1BE2">
        <w:t>Project</w:t>
      </w:r>
      <w:bookmarkEnd w:id="15"/>
      <w:bookmarkEnd w:id="16"/>
      <w:bookmarkEnd w:id="17"/>
    </w:p>
    <w:p w14:paraId="77B61AA9" w14:textId="69A05460" w:rsidR="00454469" w:rsidRPr="00CE1BE2" w:rsidRDefault="009531D2" w:rsidP="00454469">
      <w:r>
        <w:t>PoC</w:t>
      </w:r>
      <w:r w:rsidDel="009531D2">
        <w:t xml:space="preserve"> </w:t>
      </w:r>
      <w:r w:rsidR="00454469" w:rsidRPr="00CE1BE2">
        <w:t>Number (assigned by ETSI):</w:t>
      </w:r>
      <w:r w:rsidR="00454469">
        <w:t xml:space="preserve"> </w:t>
      </w:r>
      <w:proofErr w:type="gramStart"/>
      <w:r w:rsidR="00454469" w:rsidRPr="00995F66">
        <w:rPr>
          <w:b/>
        </w:rPr>
        <w:t>MEC(</w:t>
      </w:r>
      <w:proofErr w:type="gramEnd"/>
      <w:r w:rsidR="00454469" w:rsidRPr="00995F66">
        <w:rPr>
          <w:b/>
        </w:rPr>
        <w:t>18)000536</w:t>
      </w:r>
      <w:r>
        <w:rPr>
          <w:b/>
        </w:rPr>
        <w:t>r1</w:t>
      </w:r>
    </w:p>
    <w:p w14:paraId="2029C201" w14:textId="77777777" w:rsidR="00454469" w:rsidRDefault="00454469" w:rsidP="00454469"/>
    <w:p w14:paraId="7D045688" w14:textId="7A9B3E77" w:rsidR="00454469" w:rsidRPr="00CE1BE2" w:rsidRDefault="009531D2" w:rsidP="00454469">
      <w:r>
        <w:t>PoC</w:t>
      </w:r>
      <w:r w:rsidDel="009531D2">
        <w:t xml:space="preserve"> </w:t>
      </w:r>
      <w:r w:rsidR="00454469" w:rsidRPr="00CE1BE2">
        <w:t>Project Name:</w:t>
      </w:r>
      <w:r w:rsidR="00454469">
        <w:t xml:space="preserve">  </w:t>
      </w:r>
      <w:r w:rsidR="00454469" w:rsidRPr="00BA6B5C">
        <w:rPr>
          <w:b/>
          <w:sz w:val="22"/>
        </w:rPr>
        <w:t>MEC infotainment for smart roads and city hot spots</w:t>
      </w:r>
    </w:p>
    <w:p w14:paraId="2A78AC20" w14:textId="77777777" w:rsidR="00454469" w:rsidRDefault="00454469" w:rsidP="00454469"/>
    <w:p w14:paraId="726FFFE5" w14:textId="29B2B901" w:rsidR="00454469" w:rsidRPr="00CE1BE2" w:rsidRDefault="009531D2" w:rsidP="00454469">
      <w:r>
        <w:t>PoC</w:t>
      </w:r>
      <w:r w:rsidDel="009531D2">
        <w:t xml:space="preserve"> </w:t>
      </w:r>
      <w:r w:rsidR="00454469" w:rsidRPr="00CE1BE2">
        <w:t>Project Host:</w:t>
      </w:r>
      <w:r w:rsidR="00454469">
        <w:t xml:space="preserve"> TIM and City of Turin</w:t>
      </w:r>
    </w:p>
    <w:p w14:paraId="4DB8DDD7" w14:textId="77777777" w:rsidR="00454469" w:rsidRDefault="00454469" w:rsidP="00454469"/>
    <w:p w14:paraId="48235F71" w14:textId="77777777" w:rsidR="00454469" w:rsidRDefault="00454469" w:rsidP="00454469">
      <w:r w:rsidRPr="00CE1BE2">
        <w:t>Short Description:</w:t>
      </w:r>
      <w:r>
        <w:t xml:space="preserve">  </w:t>
      </w:r>
      <w:r w:rsidRPr="002F1474">
        <w:t>The use case aims at demonstrating innovative 4G/5G infotainment services for both pedestrians and car drivers/passengers in smart roads and city hot spots:</w:t>
      </w:r>
    </w:p>
    <w:p w14:paraId="10113FD4" w14:textId="77777777" w:rsidR="00454469" w:rsidRPr="00BA6B5C" w:rsidRDefault="00454469" w:rsidP="00454469">
      <w:pPr>
        <w:pStyle w:val="ListParagraph"/>
        <w:numPr>
          <w:ilvl w:val="0"/>
          <w:numId w:val="18"/>
        </w:numPr>
        <w:pBdr>
          <w:top w:val="nil"/>
          <w:left w:val="nil"/>
          <w:bottom w:val="nil"/>
          <w:right w:val="nil"/>
          <w:between w:val="nil"/>
          <w:bar w:val="nil"/>
        </w:pBdr>
        <w:spacing w:after="0"/>
        <w:rPr>
          <w:rFonts w:ascii="Times New Roman" w:eastAsia="Times New Roman" w:hAnsi="Times New Roman"/>
          <w:sz w:val="20"/>
          <w:szCs w:val="20"/>
          <w:lang w:val="en-GB" w:bidi="ar-SA"/>
        </w:rPr>
      </w:pPr>
      <w:r w:rsidRPr="00BA6B5C">
        <w:rPr>
          <w:rFonts w:ascii="Times New Roman" w:eastAsia="Times New Roman" w:hAnsi="Times New Roman"/>
          <w:sz w:val="20"/>
          <w:szCs w:val="20"/>
          <w:lang w:val="en-GB" w:bidi="ar-SA"/>
        </w:rPr>
        <w:t xml:space="preserve">4G/5G infotainment services are seamlessly provided both to car drivers/passengers and to pedestrians in smart roads and city hot spots (e.g., commercial areas, Stadium, Stations, during events/concerts etc) </w:t>
      </w:r>
    </w:p>
    <w:p w14:paraId="00CA7053" w14:textId="77777777" w:rsidR="00454469" w:rsidRPr="00CE1BE2" w:rsidRDefault="00454469" w:rsidP="00454469"/>
    <w:p w14:paraId="7143DE7D" w14:textId="10DE9E49" w:rsidR="00454469" w:rsidRPr="00CE1BE2" w:rsidRDefault="00454469" w:rsidP="00454469">
      <w:pPr>
        <w:pStyle w:val="Heading2"/>
      </w:pPr>
      <w:bookmarkStart w:id="18" w:name="_Toc414543494"/>
      <w:bookmarkStart w:id="19" w:name="_Toc414607460"/>
      <w:bookmarkStart w:id="20" w:name="_Toc414607520"/>
      <w:r w:rsidRPr="00CE1BE2">
        <w:t>1.2</w:t>
      </w:r>
      <w:r w:rsidRPr="00CE1BE2">
        <w:tab/>
      </w:r>
      <w:r w:rsidR="009531D2">
        <w:t>PoC</w:t>
      </w:r>
      <w:r w:rsidR="009531D2" w:rsidDel="009531D2">
        <w:t xml:space="preserve"> </w:t>
      </w:r>
      <w:r w:rsidRPr="00CE1BE2">
        <w:t>Team Members</w:t>
      </w:r>
      <w:bookmarkEnd w:id="18"/>
      <w:bookmarkEnd w:id="19"/>
      <w:bookmarkEnd w:id="20"/>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4"/>
        <w:gridCol w:w="1320"/>
        <w:gridCol w:w="1057"/>
        <w:gridCol w:w="3851"/>
        <w:gridCol w:w="829"/>
        <w:gridCol w:w="1187"/>
        <w:gridCol w:w="1276"/>
      </w:tblGrid>
      <w:tr w:rsidR="00454469" w:rsidRPr="00CE1BE2" w14:paraId="6643776C" w14:textId="77777777" w:rsidTr="00995F66">
        <w:trPr>
          <w:trHeight w:val="717"/>
          <w:jc w:val="center"/>
        </w:trPr>
        <w:tc>
          <w:tcPr>
            <w:tcW w:w="438" w:type="dxa"/>
            <w:shd w:val="clear" w:color="auto" w:fill="D9D9D9"/>
            <w:vAlign w:val="center"/>
          </w:tcPr>
          <w:p w14:paraId="53BB6668" w14:textId="77777777" w:rsidR="00454469" w:rsidRPr="00CE1BE2" w:rsidRDefault="00454469" w:rsidP="00995F66">
            <w:pPr>
              <w:pStyle w:val="TAH"/>
            </w:pPr>
          </w:p>
        </w:tc>
        <w:tc>
          <w:tcPr>
            <w:tcW w:w="2109" w:type="dxa"/>
            <w:shd w:val="clear" w:color="auto" w:fill="D9D9D9"/>
            <w:vAlign w:val="center"/>
          </w:tcPr>
          <w:p w14:paraId="5754990B" w14:textId="77777777" w:rsidR="00454469" w:rsidRPr="00CE1BE2" w:rsidRDefault="00454469" w:rsidP="00995F66">
            <w:pPr>
              <w:pStyle w:val="TAH"/>
            </w:pPr>
            <w:r w:rsidRPr="00CE1BE2">
              <w:t>Organisation name</w:t>
            </w:r>
          </w:p>
        </w:tc>
        <w:tc>
          <w:tcPr>
            <w:tcW w:w="1057" w:type="dxa"/>
            <w:shd w:val="clear" w:color="auto" w:fill="D9D9D9"/>
            <w:vAlign w:val="center"/>
          </w:tcPr>
          <w:p w14:paraId="63801F19" w14:textId="77777777" w:rsidR="00454469" w:rsidRPr="00CE1BE2" w:rsidRDefault="00454469" w:rsidP="00995F66">
            <w:pPr>
              <w:pStyle w:val="TAH"/>
            </w:pPr>
            <w:r w:rsidRPr="00CE1BE2">
              <w:t>ISG MEC participant</w:t>
            </w:r>
          </w:p>
          <w:p w14:paraId="4535F5B2" w14:textId="77777777" w:rsidR="00454469" w:rsidRPr="00CE1BE2" w:rsidRDefault="00454469" w:rsidP="00995F66">
            <w:pPr>
              <w:pStyle w:val="TAH"/>
            </w:pPr>
            <w:r w:rsidRPr="00CE1BE2">
              <w:t>(yes/no)</w:t>
            </w:r>
          </w:p>
        </w:tc>
        <w:tc>
          <w:tcPr>
            <w:tcW w:w="2398" w:type="dxa"/>
            <w:shd w:val="clear" w:color="auto" w:fill="D9D9D9"/>
            <w:vAlign w:val="center"/>
          </w:tcPr>
          <w:p w14:paraId="421F91EB" w14:textId="77777777" w:rsidR="00454469" w:rsidRPr="00CE1BE2" w:rsidRDefault="00454469" w:rsidP="00995F66">
            <w:pPr>
              <w:pStyle w:val="TAH"/>
            </w:pPr>
            <w:r w:rsidRPr="00CE1BE2">
              <w:t>Contact (Email)</w:t>
            </w:r>
          </w:p>
        </w:tc>
        <w:tc>
          <w:tcPr>
            <w:tcW w:w="1083" w:type="dxa"/>
            <w:shd w:val="clear" w:color="auto" w:fill="D9D9D9"/>
            <w:vAlign w:val="center"/>
          </w:tcPr>
          <w:p w14:paraId="502DBF8F" w14:textId="07A164C8" w:rsidR="00454469" w:rsidRPr="00CE1BE2" w:rsidRDefault="009531D2" w:rsidP="00995F66">
            <w:pPr>
              <w:pStyle w:val="TAH"/>
            </w:pPr>
            <w:r>
              <w:t>PoC</w:t>
            </w:r>
            <w:r w:rsidDel="009531D2">
              <w:t xml:space="preserve"> </w:t>
            </w:r>
            <w:r w:rsidR="00454469" w:rsidRPr="00CE1BE2">
              <w:t>Point of Contact</w:t>
            </w:r>
          </w:p>
          <w:p w14:paraId="061AACF7" w14:textId="77777777" w:rsidR="00454469" w:rsidRPr="00CE1BE2" w:rsidRDefault="00454469" w:rsidP="00995F66">
            <w:pPr>
              <w:pStyle w:val="TAH"/>
            </w:pPr>
            <w:r w:rsidRPr="00CE1BE2">
              <w:t>(*)</w:t>
            </w:r>
          </w:p>
        </w:tc>
        <w:tc>
          <w:tcPr>
            <w:tcW w:w="985" w:type="dxa"/>
            <w:shd w:val="clear" w:color="auto" w:fill="D9D9D9"/>
            <w:vAlign w:val="center"/>
          </w:tcPr>
          <w:p w14:paraId="486A354E" w14:textId="77777777" w:rsidR="00454469" w:rsidRPr="00CE1BE2" w:rsidRDefault="00454469" w:rsidP="00995F66">
            <w:pPr>
              <w:pStyle w:val="TAH"/>
            </w:pPr>
            <w:r w:rsidRPr="00CE1BE2">
              <w:t>Role (</w:t>
            </w:r>
            <w:r>
              <w:t>*</w:t>
            </w:r>
            <w:r w:rsidRPr="00CE1BE2">
              <w:t>*)</w:t>
            </w:r>
          </w:p>
        </w:tc>
        <w:tc>
          <w:tcPr>
            <w:tcW w:w="1704" w:type="dxa"/>
            <w:shd w:val="clear" w:color="auto" w:fill="D9D9D9"/>
            <w:vAlign w:val="center"/>
          </w:tcPr>
          <w:p w14:paraId="2D8BC64E" w14:textId="55A40992" w:rsidR="00454469" w:rsidRPr="00CE1BE2" w:rsidRDefault="009531D2" w:rsidP="00995F66">
            <w:pPr>
              <w:pStyle w:val="TAH"/>
            </w:pPr>
            <w:r>
              <w:t>PoC</w:t>
            </w:r>
            <w:r w:rsidDel="009531D2">
              <w:t xml:space="preserve"> </w:t>
            </w:r>
            <w:r w:rsidR="00454469" w:rsidRPr="00CE1BE2">
              <w:t>Components</w:t>
            </w:r>
          </w:p>
        </w:tc>
      </w:tr>
      <w:tr w:rsidR="00454469" w:rsidRPr="00CE1BE2" w14:paraId="16897DB7" w14:textId="77777777" w:rsidTr="00995F66">
        <w:trPr>
          <w:trHeight w:val="471"/>
          <w:jc w:val="center"/>
        </w:trPr>
        <w:tc>
          <w:tcPr>
            <w:tcW w:w="438" w:type="dxa"/>
            <w:shd w:val="clear" w:color="auto" w:fill="auto"/>
            <w:vAlign w:val="center"/>
          </w:tcPr>
          <w:p w14:paraId="45496950" w14:textId="77777777" w:rsidR="00454469" w:rsidRPr="00CE1BE2" w:rsidRDefault="00454469" w:rsidP="00995F66">
            <w:pPr>
              <w:pStyle w:val="TAL"/>
            </w:pPr>
            <w:r w:rsidRPr="00CE1BE2">
              <w:t>1</w:t>
            </w:r>
          </w:p>
        </w:tc>
        <w:tc>
          <w:tcPr>
            <w:tcW w:w="2109" w:type="dxa"/>
            <w:shd w:val="clear" w:color="auto" w:fill="auto"/>
            <w:vAlign w:val="center"/>
          </w:tcPr>
          <w:p w14:paraId="2C59FE4D" w14:textId="77777777" w:rsidR="00454469" w:rsidRPr="00CE1BE2" w:rsidRDefault="00454469" w:rsidP="00995F66">
            <w:pPr>
              <w:pStyle w:val="TAL"/>
            </w:pPr>
            <w:r>
              <w:t>TIM</w:t>
            </w:r>
          </w:p>
        </w:tc>
        <w:tc>
          <w:tcPr>
            <w:tcW w:w="1057" w:type="dxa"/>
            <w:vAlign w:val="center"/>
          </w:tcPr>
          <w:p w14:paraId="137D9A74" w14:textId="77777777" w:rsidR="00454469" w:rsidRPr="00CE1BE2" w:rsidRDefault="00454469" w:rsidP="00995F66">
            <w:pPr>
              <w:pStyle w:val="TAL"/>
              <w:jc w:val="center"/>
            </w:pPr>
            <w:r>
              <w:t>Yes</w:t>
            </w:r>
          </w:p>
        </w:tc>
        <w:tc>
          <w:tcPr>
            <w:tcW w:w="2398" w:type="dxa"/>
          </w:tcPr>
          <w:p w14:paraId="549B1CBF" w14:textId="77777777" w:rsidR="00454469" w:rsidRPr="002A1BDE" w:rsidRDefault="00454469" w:rsidP="00995F66">
            <w:pPr>
              <w:pStyle w:val="TAL"/>
              <w:rPr>
                <w:lang w:val="fr-FR"/>
              </w:rPr>
            </w:pPr>
            <w:r w:rsidRPr="002A1BDE">
              <w:rPr>
                <w:lang w:val="fr-FR"/>
              </w:rPr>
              <w:t>Antonio Manzalini</w:t>
            </w:r>
          </w:p>
          <w:p w14:paraId="5DAAA599" w14:textId="77777777" w:rsidR="00454469" w:rsidRPr="002A1BDE" w:rsidRDefault="00454469" w:rsidP="00995F66">
            <w:pPr>
              <w:pStyle w:val="TAL"/>
              <w:rPr>
                <w:lang w:val="fr-FR"/>
              </w:rPr>
            </w:pPr>
            <w:r w:rsidRPr="002A1BDE">
              <w:rPr>
                <w:lang w:val="fr-FR"/>
              </w:rPr>
              <w:t>(</w:t>
            </w:r>
            <w:r w:rsidR="002A1BDE">
              <w:fldChar w:fldCharType="begin"/>
            </w:r>
            <w:r w:rsidR="002A1BDE" w:rsidRPr="002A1BDE">
              <w:rPr>
                <w:lang w:val="fr-FR"/>
              </w:rPr>
              <w:instrText>HYPERLINK "mailto:antonio.manzalini@telecomitalia.it"</w:instrText>
            </w:r>
            <w:r w:rsidR="002A1BDE">
              <w:fldChar w:fldCharType="separate"/>
            </w:r>
            <w:r w:rsidRPr="002A1BDE">
              <w:rPr>
                <w:rStyle w:val="Hyperlink"/>
                <w:lang w:val="fr-FR"/>
              </w:rPr>
              <w:t>antonio.manzalini@telecomitalia.it</w:t>
            </w:r>
            <w:r w:rsidR="002A1BDE">
              <w:rPr>
                <w:rStyle w:val="Hyperlink"/>
              </w:rPr>
              <w:fldChar w:fldCharType="end"/>
            </w:r>
            <w:r w:rsidRPr="002A1BDE">
              <w:rPr>
                <w:lang w:val="fr-FR"/>
              </w:rPr>
              <w:t xml:space="preserve">) </w:t>
            </w:r>
          </w:p>
        </w:tc>
        <w:tc>
          <w:tcPr>
            <w:tcW w:w="1083" w:type="dxa"/>
            <w:vAlign w:val="center"/>
          </w:tcPr>
          <w:p w14:paraId="769FD318" w14:textId="77777777" w:rsidR="00454469" w:rsidRPr="00CE1BE2" w:rsidRDefault="00454469" w:rsidP="00995F66">
            <w:pPr>
              <w:pStyle w:val="TAL"/>
              <w:jc w:val="center"/>
            </w:pPr>
            <w:r>
              <w:t>X</w:t>
            </w:r>
          </w:p>
        </w:tc>
        <w:tc>
          <w:tcPr>
            <w:tcW w:w="985" w:type="dxa"/>
            <w:shd w:val="clear" w:color="auto" w:fill="auto"/>
            <w:vAlign w:val="center"/>
          </w:tcPr>
          <w:p w14:paraId="6C722ADD" w14:textId="77777777" w:rsidR="00454469" w:rsidRPr="00CE1BE2" w:rsidRDefault="00454469" w:rsidP="00995F66">
            <w:pPr>
              <w:pStyle w:val="TAL"/>
            </w:pPr>
            <w:r w:rsidRPr="00E06987">
              <w:t>operator</w:t>
            </w:r>
          </w:p>
        </w:tc>
        <w:tc>
          <w:tcPr>
            <w:tcW w:w="1704" w:type="dxa"/>
            <w:shd w:val="clear" w:color="auto" w:fill="auto"/>
            <w:vAlign w:val="center"/>
          </w:tcPr>
          <w:p w14:paraId="72E356E5" w14:textId="77777777" w:rsidR="00454469" w:rsidRPr="00CE1BE2" w:rsidRDefault="00454469" w:rsidP="00995F66">
            <w:pPr>
              <w:pStyle w:val="TAL"/>
            </w:pPr>
          </w:p>
        </w:tc>
      </w:tr>
      <w:tr w:rsidR="00454469" w:rsidRPr="00CE1BE2" w14:paraId="18439677" w14:textId="77777777" w:rsidTr="00995F66">
        <w:trPr>
          <w:trHeight w:val="182"/>
          <w:jc w:val="center"/>
        </w:trPr>
        <w:tc>
          <w:tcPr>
            <w:tcW w:w="438" w:type="dxa"/>
            <w:shd w:val="clear" w:color="auto" w:fill="auto"/>
            <w:vAlign w:val="center"/>
          </w:tcPr>
          <w:p w14:paraId="33A885F6" w14:textId="77777777" w:rsidR="00454469" w:rsidRPr="00CE1BE2" w:rsidRDefault="00454469" w:rsidP="00995F66">
            <w:pPr>
              <w:pStyle w:val="TAL"/>
            </w:pPr>
            <w:r w:rsidRPr="00CE1BE2">
              <w:t>2</w:t>
            </w:r>
          </w:p>
        </w:tc>
        <w:tc>
          <w:tcPr>
            <w:tcW w:w="2109" w:type="dxa"/>
            <w:shd w:val="clear" w:color="auto" w:fill="auto"/>
            <w:vAlign w:val="center"/>
          </w:tcPr>
          <w:p w14:paraId="6327F5D9" w14:textId="77777777" w:rsidR="00454469" w:rsidRPr="00CE1BE2" w:rsidRDefault="00454469" w:rsidP="00995F66">
            <w:pPr>
              <w:pStyle w:val="TAL"/>
            </w:pPr>
            <w:r>
              <w:t>INTEL</w:t>
            </w:r>
          </w:p>
        </w:tc>
        <w:tc>
          <w:tcPr>
            <w:tcW w:w="1057" w:type="dxa"/>
            <w:vAlign w:val="center"/>
          </w:tcPr>
          <w:p w14:paraId="0F0F6A9D" w14:textId="77777777" w:rsidR="00454469" w:rsidRPr="00CE1BE2" w:rsidRDefault="00454469" w:rsidP="00995F66">
            <w:pPr>
              <w:pStyle w:val="TAL"/>
              <w:jc w:val="center"/>
            </w:pPr>
            <w:r>
              <w:t>Yes</w:t>
            </w:r>
          </w:p>
        </w:tc>
        <w:tc>
          <w:tcPr>
            <w:tcW w:w="2398" w:type="dxa"/>
          </w:tcPr>
          <w:p w14:paraId="5D79C846" w14:textId="77777777" w:rsidR="00454469" w:rsidRPr="00EA2C5B" w:rsidRDefault="00454469" w:rsidP="00995F66">
            <w:pPr>
              <w:pStyle w:val="TAL"/>
            </w:pPr>
            <w:r w:rsidRPr="00EA2C5B">
              <w:t>Anurag Ranjan (</w:t>
            </w:r>
            <w:hyperlink r:id="rId8" w:history="1">
              <w:r w:rsidRPr="00EA2C5B">
                <w:rPr>
                  <w:rStyle w:val="Hyperlink"/>
                </w:rPr>
                <w:t>anurag.ranjan@intel.com</w:t>
              </w:r>
            </w:hyperlink>
            <w:r w:rsidRPr="00EA2C5B">
              <w:t>)</w:t>
            </w:r>
          </w:p>
          <w:p w14:paraId="24050AF6" w14:textId="77777777" w:rsidR="00454469" w:rsidRPr="00EA2C5B" w:rsidRDefault="00454469" w:rsidP="00995F66">
            <w:pPr>
              <w:pStyle w:val="TAL"/>
            </w:pPr>
            <w:r w:rsidRPr="00EA2C5B">
              <w:t>Prakash Kartha</w:t>
            </w:r>
            <w:r>
              <w:t xml:space="preserve"> (</w:t>
            </w:r>
            <w:hyperlink r:id="rId9" w:history="1">
              <w:r w:rsidRPr="00983A46">
                <w:rPr>
                  <w:rStyle w:val="Hyperlink"/>
                </w:rPr>
                <w:t>prakash.kartha@intel.com</w:t>
              </w:r>
            </w:hyperlink>
            <w:r>
              <w:t>)</w:t>
            </w:r>
          </w:p>
        </w:tc>
        <w:tc>
          <w:tcPr>
            <w:tcW w:w="1083" w:type="dxa"/>
          </w:tcPr>
          <w:p w14:paraId="70823790" w14:textId="77777777" w:rsidR="00454469" w:rsidRPr="00CE1BE2" w:rsidRDefault="00454469" w:rsidP="00995F66">
            <w:pPr>
              <w:pStyle w:val="TAL"/>
            </w:pPr>
          </w:p>
        </w:tc>
        <w:tc>
          <w:tcPr>
            <w:tcW w:w="985" w:type="dxa"/>
            <w:shd w:val="clear" w:color="auto" w:fill="auto"/>
            <w:vAlign w:val="center"/>
          </w:tcPr>
          <w:p w14:paraId="4E9A71FE" w14:textId="77777777" w:rsidR="00454469" w:rsidRPr="00CE1BE2" w:rsidRDefault="00454469" w:rsidP="00995F66">
            <w:pPr>
              <w:pStyle w:val="TAL"/>
            </w:pPr>
            <w:r w:rsidRPr="00E06987">
              <w:t>infrastructure provider</w:t>
            </w:r>
          </w:p>
        </w:tc>
        <w:tc>
          <w:tcPr>
            <w:tcW w:w="1704" w:type="dxa"/>
            <w:shd w:val="clear" w:color="auto" w:fill="auto"/>
            <w:vAlign w:val="center"/>
          </w:tcPr>
          <w:p w14:paraId="1613FFA8" w14:textId="77777777" w:rsidR="00454469" w:rsidRPr="00CE1BE2" w:rsidRDefault="00454469" w:rsidP="00995F66">
            <w:pPr>
              <w:pStyle w:val="TAL"/>
            </w:pPr>
            <w:r>
              <w:t>MEC platform</w:t>
            </w:r>
          </w:p>
        </w:tc>
      </w:tr>
      <w:tr w:rsidR="00454469" w:rsidRPr="00CE1BE2" w14:paraId="4243C9EC" w14:textId="77777777" w:rsidTr="00995F66">
        <w:trPr>
          <w:trHeight w:val="169"/>
          <w:jc w:val="center"/>
        </w:trPr>
        <w:tc>
          <w:tcPr>
            <w:tcW w:w="438" w:type="dxa"/>
            <w:shd w:val="clear" w:color="auto" w:fill="auto"/>
            <w:vAlign w:val="center"/>
          </w:tcPr>
          <w:p w14:paraId="73F0232D" w14:textId="77777777" w:rsidR="00454469" w:rsidRPr="00CE1BE2" w:rsidRDefault="00454469" w:rsidP="00995F66">
            <w:pPr>
              <w:pStyle w:val="TAL"/>
            </w:pPr>
            <w:r w:rsidRPr="00CE1BE2">
              <w:t>3</w:t>
            </w:r>
          </w:p>
        </w:tc>
        <w:tc>
          <w:tcPr>
            <w:tcW w:w="2109" w:type="dxa"/>
            <w:shd w:val="clear" w:color="auto" w:fill="auto"/>
            <w:vAlign w:val="center"/>
          </w:tcPr>
          <w:p w14:paraId="5E826E48" w14:textId="77777777" w:rsidR="00454469" w:rsidRPr="00CE1BE2" w:rsidRDefault="00454469" w:rsidP="00995F66">
            <w:pPr>
              <w:pStyle w:val="TAL"/>
            </w:pPr>
            <w:r>
              <w:t>VIVIDA</w:t>
            </w:r>
          </w:p>
        </w:tc>
        <w:tc>
          <w:tcPr>
            <w:tcW w:w="1057" w:type="dxa"/>
            <w:vAlign w:val="center"/>
          </w:tcPr>
          <w:p w14:paraId="4CCDA097" w14:textId="77777777" w:rsidR="00454469" w:rsidRPr="00CE1BE2" w:rsidRDefault="00454469" w:rsidP="00995F66">
            <w:pPr>
              <w:pStyle w:val="TAL"/>
              <w:jc w:val="center"/>
            </w:pPr>
            <w:r>
              <w:t>No</w:t>
            </w:r>
          </w:p>
        </w:tc>
        <w:tc>
          <w:tcPr>
            <w:tcW w:w="2398" w:type="dxa"/>
          </w:tcPr>
          <w:p w14:paraId="079691EF" w14:textId="77777777" w:rsidR="00454469" w:rsidRPr="00EA2C5B" w:rsidRDefault="00454469" w:rsidP="00995F66">
            <w:pPr>
              <w:pStyle w:val="TAL"/>
              <w:rPr>
                <w:lang w:val="it-IT"/>
              </w:rPr>
            </w:pPr>
            <w:r w:rsidRPr="00EA2C5B">
              <w:rPr>
                <w:lang w:val="it-IT"/>
              </w:rPr>
              <w:t>Vincenzo Capuano</w:t>
            </w:r>
            <w:r>
              <w:rPr>
                <w:lang w:val="it-IT"/>
              </w:rPr>
              <w:t xml:space="preserve"> (</w:t>
            </w:r>
            <w:hyperlink r:id="rId10" w:history="1">
              <w:r w:rsidRPr="00983A46">
                <w:rPr>
                  <w:rStyle w:val="Hyperlink"/>
                  <w:lang w:val="it-IT"/>
                </w:rPr>
                <w:t>vcapuano@vividaweb.com</w:t>
              </w:r>
            </w:hyperlink>
            <w:r>
              <w:rPr>
                <w:lang w:val="it-IT"/>
              </w:rPr>
              <w:t xml:space="preserve">) </w:t>
            </w:r>
          </w:p>
        </w:tc>
        <w:tc>
          <w:tcPr>
            <w:tcW w:w="1083" w:type="dxa"/>
          </w:tcPr>
          <w:p w14:paraId="36691F78" w14:textId="77777777" w:rsidR="00454469" w:rsidRPr="00BA6B5C" w:rsidRDefault="00454469" w:rsidP="00995F66">
            <w:pPr>
              <w:pStyle w:val="TAL"/>
              <w:rPr>
                <w:lang w:val="it-IT"/>
              </w:rPr>
            </w:pPr>
          </w:p>
        </w:tc>
        <w:tc>
          <w:tcPr>
            <w:tcW w:w="985" w:type="dxa"/>
            <w:shd w:val="clear" w:color="auto" w:fill="auto"/>
            <w:vAlign w:val="center"/>
          </w:tcPr>
          <w:p w14:paraId="79E9076C" w14:textId="77777777" w:rsidR="00454469" w:rsidRPr="00CE1BE2" w:rsidRDefault="00454469" w:rsidP="00995F66">
            <w:pPr>
              <w:pStyle w:val="TAL"/>
            </w:pPr>
            <w:r w:rsidRPr="00E06987">
              <w:t>application provider</w:t>
            </w:r>
          </w:p>
        </w:tc>
        <w:tc>
          <w:tcPr>
            <w:tcW w:w="1704" w:type="dxa"/>
            <w:shd w:val="clear" w:color="auto" w:fill="auto"/>
            <w:vAlign w:val="center"/>
          </w:tcPr>
          <w:p w14:paraId="7BCEA95A" w14:textId="77777777" w:rsidR="00454469" w:rsidRPr="00CE1BE2" w:rsidRDefault="00454469" w:rsidP="00995F66">
            <w:pPr>
              <w:pStyle w:val="TAL"/>
            </w:pPr>
          </w:p>
        </w:tc>
      </w:tr>
      <w:tr w:rsidR="00454469" w:rsidRPr="00CE1BE2" w14:paraId="2824CEAF" w14:textId="77777777" w:rsidTr="00995F66">
        <w:trPr>
          <w:trHeight w:val="182"/>
          <w:jc w:val="center"/>
        </w:trPr>
        <w:tc>
          <w:tcPr>
            <w:tcW w:w="438" w:type="dxa"/>
            <w:shd w:val="clear" w:color="auto" w:fill="auto"/>
            <w:vAlign w:val="center"/>
          </w:tcPr>
          <w:p w14:paraId="3DA62FB0" w14:textId="77777777" w:rsidR="00454469" w:rsidRPr="00CE1BE2" w:rsidRDefault="00454469" w:rsidP="00995F66">
            <w:pPr>
              <w:pStyle w:val="TAL"/>
            </w:pPr>
            <w:r>
              <w:t>4</w:t>
            </w:r>
          </w:p>
        </w:tc>
        <w:tc>
          <w:tcPr>
            <w:tcW w:w="2109" w:type="dxa"/>
            <w:shd w:val="clear" w:color="auto" w:fill="auto"/>
            <w:vAlign w:val="center"/>
          </w:tcPr>
          <w:p w14:paraId="2B803B52" w14:textId="77777777" w:rsidR="00454469" w:rsidRPr="00CE1BE2" w:rsidRDefault="00454469" w:rsidP="00995F66">
            <w:pPr>
              <w:pStyle w:val="TAL"/>
            </w:pPr>
            <w:r>
              <w:t>ISMB</w:t>
            </w:r>
          </w:p>
        </w:tc>
        <w:tc>
          <w:tcPr>
            <w:tcW w:w="1057" w:type="dxa"/>
            <w:vAlign w:val="center"/>
          </w:tcPr>
          <w:p w14:paraId="71707E18" w14:textId="77777777" w:rsidR="00454469" w:rsidRPr="00CE1BE2" w:rsidRDefault="00454469" w:rsidP="00995F66">
            <w:pPr>
              <w:pStyle w:val="TAL"/>
              <w:jc w:val="center"/>
            </w:pPr>
            <w:r>
              <w:t>Yes</w:t>
            </w:r>
          </w:p>
        </w:tc>
        <w:tc>
          <w:tcPr>
            <w:tcW w:w="2398" w:type="dxa"/>
          </w:tcPr>
          <w:p w14:paraId="03A25F99" w14:textId="77777777" w:rsidR="00454469" w:rsidRDefault="00454469" w:rsidP="00995F66">
            <w:pPr>
              <w:pStyle w:val="TAL"/>
              <w:rPr>
                <w:lang w:val="it-IT"/>
              </w:rPr>
            </w:pPr>
            <w:r w:rsidRPr="00EA2C5B">
              <w:rPr>
                <w:lang w:val="it-IT"/>
              </w:rPr>
              <w:t>Daniele Brevi (</w:t>
            </w:r>
            <w:r w:rsidR="00A701B6">
              <w:rPr>
                <w:rStyle w:val="Hyperlink"/>
                <w:lang w:val="it-IT"/>
              </w:rPr>
              <w:fldChar w:fldCharType="begin"/>
            </w:r>
            <w:r w:rsidR="00A701B6">
              <w:rPr>
                <w:rStyle w:val="Hyperlink"/>
                <w:lang w:val="it-IT"/>
              </w:rPr>
              <w:instrText xml:space="preserve"> HYPERLINK "mailto:brevi@ismb.it" </w:instrText>
            </w:r>
            <w:r w:rsidR="00A701B6">
              <w:rPr>
                <w:rStyle w:val="Hyperlink"/>
                <w:lang w:val="it-IT"/>
              </w:rPr>
            </w:r>
            <w:r w:rsidR="00A701B6">
              <w:rPr>
                <w:rStyle w:val="Hyperlink"/>
                <w:lang w:val="it-IT"/>
              </w:rPr>
              <w:fldChar w:fldCharType="separate"/>
            </w:r>
            <w:r w:rsidRPr="00EA2C5B">
              <w:rPr>
                <w:rStyle w:val="Hyperlink"/>
                <w:lang w:val="it-IT"/>
              </w:rPr>
              <w:t>brevi@ismb.it</w:t>
            </w:r>
            <w:r w:rsidR="00A701B6">
              <w:rPr>
                <w:rStyle w:val="Hyperlink"/>
                <w:lang w:val="it-IT"/>
              </w:rPr>
              <w:fldChar w:fldCharType="end"/>
            </w:r>
            <w:r>
              <w:rPr>
                <w:lang w:val="it-IT"/>
              </w:rPr>
              <w:t>)</w:t>
            </w:r>
          </w:p>
          <w:p w14:paraId="073A343F" w14:textId="77777777" w:rsidR="00454469" w:rsidRDefault="00454469" w:rsidP="00995F66">
            <w:pPr>
              <w:pStyle w:val="TAL"/>
              <w:rPr>
                <w:lang w:val="it-IT"/>
              </w:rPr>
            </w:pPr>
            <w:r w:rsidRPr="00EA2C5B">
              <w:rPr>
                <w:lang w:val="it-IT"/>
              </w:rPr>
              <w:t xml:space="preserve">Edoardo Bonetto </w:t>
            </w:r>
            <w:r>
              <w:rPr>
                <w:lang w:val="it-IT"/>
              </w:rPr>
              <w:t>(</w:t>
            </w:r>
            <w:hyperlink r:id="rId11" w:history="1">
              <w:r w:rsidRPr="00EA2C5B">
                <w:rPr>
                  <w:rStyle w:val="Hyperlink"/>
                  <w:lang w:val="it-IT"/>
                </w:rPr>
                <w:t>bonetto@ismb.it</w:t>
              </w:r>
            </w:hyperlink>
            <w:r>
              <w:rPr>
                <w:lang w:val="it-IT"/>
              </w:rPr>
              <w:t>)</w:t>
            </w:r>
          </w:p>
          <w:p w14:paraId="5EF3092F" w14:textId="77777777" w:rsidR="00454469" w:rsidRPr="00EA2C5B" w:rsidRDefault="00454469" w:rsidP="00995F66">
            <w:pPr>
              <w:pStyle w:val="TAL"/>
              <w:rPr>
                <w:lang w:val="it-IT"/>
              </w:rPr>
            </w:pPr>
            <w:r w:rsidRPr="00EA2C5B">
              <w:rPr>
                <w:lang w:val="it-IT"/>
              </w:rPr>
              <w:t xml:space="preserve">Riccardo Scopigno </w:t>
            </w:r>
            <w:r>
              <w:rPr>
                <w:lang w:val="it-IT"/>
              </w:rPr>
              <w:t>(</w:t>
            </w:r>
            <w:hyperlink r:id="rId12" w:history="1">
              <w:r w:rsidRPr="00EA2C5B">
                <w:rPr>
                  <w:rStyle w:val="Hyperlink"/>
                  <w:lang w:val="it-IT"/>
                </w:rPr>
                <w:t>scopigno@ismb.it</w:t>
              </w:r>
            </w:hyperlink>
            <w:r>
              <w:rPr>
                <w:lang w:val="it-IT"/>
              </w:rPr>
              <w:t>)</w:t>
            </w:r>
          </w:p>
        </w:tc>
        <w:tc>
          <w:tcPr>
            <w:tcW w:w="1083" w:type="dxa"/>
          </w:tcPr>
          <w:p w14:paraId="2CB44809" w14:textId="77777777" w:rsidR="00454469" w:rsidRPr="00EA2C5B" w:rsidRDefault="00454469" w:rsidP="00995F66">
            <w:pPr>
              <w:pStyle w:val="TAL"/>
              <w:rPr>
                <w:lang w:val="it-IT"/>
              </w:rPr>
            </w:pPr>
          </w:p>
        </w:tc>
        <w:tc>
          <w:tcPr>
            <w:tcW w:w="985" w:type="dxa"/>
            <w:shd w:val="clear" w:color="auto" w:fill="auto"/>
            <w:vAlign w:val="center"/>
          </w:tcPr>
          <w:p w14:paraId="1B3C53B1" w14:textId="77777777" w:rsidR="00454469" w:rsidRPr="00CE1BE2" w:rsidRDefault="00454469" w:rsidP="00995F66">
            <w:pPr>
              <w:pStyle w:val="TAL"/>
            </w:pPr>
            <w:r w:rsidRPr="00E06987">
              <w:t>application provider</w:t>
            </w:r>
          </w:p>
        </w:tc>
        <w:tc>
          <w:tcPr>
            <w:tcW w:w="1704" w:type="dxa"/>
            <w:shd w:val="clear" w:color="auto" w:fill="auto"/>
            <w:vAlign w:val="center"/>
          </w:tcPr>
          <w:p w14:paraId="74637FA5" w14:textId="77777777" w:rsidR="00454469" w:rsidRPr="00CE1BE2" w:rsidRDefault="00454469" w:rsidP="00995F66">
            <w:pPr>
              <w:pStyle w:val="TAL"/>
            </w:pPr>
          </w:p>
        </w:tc>
      </w:tr>
      <w:tr w:rsidR="00454469" w:rsidRPr="00CE1BE2" w14:paraId="4B0A9573" w14:textId="77777777" w:rsidTr="00995F66">
        <w:trPr>
          <w:trHeight w:val="182"/>
          <w:jc w:val="center"/>
        </w:trPr>
        <w:tc>
          <w:tcPr>
            <w:tcW w:w="438" w:type="dxa"/>
            <w:shd w:val="clear" w:color="auto" w:fill="auto"/>
            <w:vAlign w:val="center"/>
          </w:tcPr>
          <w:p w14:paraId="2719DF3A" w14:textId="77777777" w:rsidR="00454469" w:rsidRPr="00CE1BE2" w:rsidRDefault="00454469" w:rsidP="00995F66">
            <w:pPr>
              <w:pStyle w:val="TAL"/>
            </w:pPr>
            <w:r>
              <w:t>5</w:t>
            </w:r>
          </w:p>
        </w:tc>
        <w:tc>
          <w:tcPr>
            <w:tcW w:w="2109" w:type="dxa"/>
            <w:shd w:val="clear" w:color="auto" w:fill="auto"/>
            <w:vAlign w:val="center"/>
          </w:tcPr>
          <w:p w14:paraId="26956AC5" w14:textId="77777777" w:rsidR="00454469" w:rsidRPr="00CE1BE2" w:rsidRDefault="00454469" w:rsidP="00995F66">
            <w:pPr>
              <w:pStyle w:val="TAL"/>
            </w:pPr>
            <w:r>
              <w:t>City of Turin</w:t>
            </w:r>
          </w:p>
        </w:tc>
        <w:tc>
          <w:tcPr>
            <w:tcW w:w="1057" w:type="dxa"/>
            <w:vAlign w:val="center"/>
          </w:tcPr>
          <w:p w14:paraId="4D2DD1F8" w14:textId="77777777" w:rsidR="00454469" w:rsidRPr="00CE1BE2" w:rsidRDefault="00454469" w:rsidP="00995F66">
            <w:pPr>
              <w:pStyle w:val="TAL"/>
              <w:jc w:val="center"/>
            </w:pPr>
            <w:r>
              <w:t>No</w:t>
            </w:r>
          </w:p>
        </w:tc>
        <w:tc>
          <w:tcPr>
            <w:tcW w:w="2398" w:type="dxa"/>
          </w:tcPr>
          <w:p w14:paraId="71DCFF17" w14:textId="77777777" w:rsidR="00454469" w:rsidRPr="00EA2C5B" w:rsidRDefault="00454469" w:rsidP="00995F66">
            <w:pPr>
              <w:pStyle w:val="TAL"/>
              <w:rPr>
                <w:lang w:val="it-IT"/>
              </w:rPr>
            </w:pPr>
            <w:r w:rsidRPr="00EA2C5B">
              <w:rPr>
                <w:lang w:val="it-IT"/>
              </w:rPr>
              <w:t>Dario Malerba</w:t>
            </w:r>
            <w:r w:rsidRPr="00EA2C5B">
              <w:rPr>
                <w:lang w:val="it-IT"/>
              </w:rPr>
              <w:br/>
              <w:t>(</w:t>
            </w:r>
            <w:r w:rsidR="00A701B6">
              <w:rPr>
                <w:rStyle w:val="Hyperlink"/>
                <w:lang w:val="it-IT"/>
              </w:rPr>
              <w:fldChar w:fldCharType="begin"/>
            </w:r>
            <w:r w:rsidR="00A701B6">
              <w:rPr>
                <w:rStyle w:val="Hyperlink"/>
                <w:lang w:val="it-IT"/>
              </w:rPr>
              <w:instrText xml:space="preserve"> HYPERLINK "mailto:dario.malerba@collaboratori.comune.torino.it" </w:instrText>
            </w:r>
            <w:r w:rsidR="00A701B6">
              <w:rPr>
                <w:rStyle w:val="Hyperlink"/>
                <w:lang w:val="it-IT"/>
              </w:rPr>
            </w:r>
            <w:r w:rsidR="00A701B6">
              <w:rPr>
                <w:rStyle w:val="Hyperlink"/>
                <w:lang w:val="it-IT"/>
              </w:rPr>
              <w:fldChar w:fldCharType="separate"/>
            </w:r>
            <w:r w:rsidRPr="00EA2C5B">
              <w:rPr>
                <w:rStyle w:val="Hyperlink"/>
                <w:lang w:val="it-IT"/>
              </w:rPr>
              <w:t>dario.malerba@collaboratori.comune.torino.it</w:t>
            </w:r>
            <w:r w:rsidR="00A701B6">
              <w:rPr>
                <w:rStyle w:val="Hyperlink"/>
                <w:lang w:val="it-IT"/>
              </w:rPr>
              <w:fldChar w:fldCharType="end"/>
            </w:r>
            <w:r w:rsidRPr="00EA2C5B">
              <w:rPr>
                <w:lang w:val="it-IT"/>
              </w:rPr>
              <w:t>)</w:t>
            </w:r>
          </w:p>
        </w:tc>
        <w:tc>
          <w:tcPr>
            <w:tcW w:w="1083" w:type="dxa"/>
          </w:tcPr>
          <w:p w14:paraId="46331A0E" w14:textId="77777777" w:rsidR="00454469" w:rsidRPr="00EA2C5B" w:rsidRDefault="00454469" w:rsidP="00995F66">
            <w:pPr>
              <w:pStyle w:val="TAL"/>
              <w:rPr>
                <w:lang w:val="it-IT"/>
              </w:rPr>
            </w:pPr>
          </w:p>
        </w:tc>
        <w:tc>
          <w:tcPr>
            <w:tcW w:w="985" w:type="dxa"/>
            <w:shd w:val="clear" w:color="auto" w:fill="auto"/>
            <w:vAlign w:val="center"/>
          </w:tcPr>
          <w:p w14:paraId="317B58F0" w14:textId="77777777" w:rsidR="00454469" w:rsidRPr="00CE1BE2" w:rsidRDefault="00454469" w:rsidP="00995F66">
            <w:pPr>
              <w:pStyle w:val="TAL"/>
            </w:pPr>
            <w:r w:rsidRPr="00E06987">
              <w:t>infrastructure provider</w:t>
            </w:r>
          </w:p>
        </w:tc>
        <w:tc>
          <w:tcPr>
            <w:tcW w:w="1704" w:type="dxa"/>
            <w:shd w:val="clear" w:color="auto" w:fill="auto"/>
            <w:vAlign w:val="center"/>
          </w:tcPr>
          <w:p w14:paraId="640FBE76" w14:textId="77777777" w:rsidR="00454469" w:rsidRPr="00CE1BE2" w:rsidRDefault="00454469" w:rsidP="00995F66">
            <w:pPr>
              <w:pStyle w:val="TAL"/>
            </w:pPr>
            <w:r>
              <w:t>Road infrastructure</w:t>
            </w:r>
          </w:p>
        </w:tc>
      </w:tr>
      <w:tr w:rsidR="00454469" w:rsidRPr="00CE1BE2" w14:paraId="50E29F75" w14:textId="77777777" w:rsidTr="00995F66">
        <w:trPr>
          <w:trHeight w:val="704"/>
          <w:jc w:val="center"/>
        </w:trPr>
        <w:tc>
          <w:tcPr>
            <w:tcW w:w="9774" w:type="dxa"/>
            <w:gridSpan w:val="7"/>
            <w:shd w:val="clear" w:color="auto" w:fill="auto"/>
            <w:vAlign w:val="center"/>
          </w:tcPr>
          <w:p w14:paraId="70143BC9" w14:textId="31B7DFCB" w:rsidR="00454469" w:rsidRDefault="00454469" w:rsidP="00995F66">
            <w:pPr>
              <w:pStyle w:val="TAN"/>
            </w:pPr>
            <w:r>
              <w:t>(</w:t>
            </w:r>
            <w:r w:rsidRPr="00E06987">
              <w:t xml:space="preserve">*) Identify the </w:t>
            </w:r>
            <w:r w:rsidR="009531D2">
              <w:t>PoC</w:t>
            </w:r>
            <w:r w:rsidR="009531D2" w:rsidDel="009531D2">
              <w:t xml:space="preserve"> </w:t>
            </w:r>
            <w:r w:rsidRPr="00E06987">
              <w:t>Point of Contact with an X.</w:t>
            </w:r>
          </w:p>
          <w:p w14:paraId="53467425" w14:textId="77777777" w:rsidR="00454469" w:rsidRPr="00CE1BE2" w:rsidRDefault="00454469" w:rsidP="00995F66">
            <w:pPr>
              <w:pStyle w:val="TAN"/>
              <w:ind w:left="0" w:firstLine="0"/>
            </w:pPr>
            <w:r>
              <w:t>(**) The Role will be</w:t>
            </w:r>
            <w:r w:rsidRPr="00E06987">
              <w:t xml:space="preserve"> network operator/service provider, infrastructure provider, application provider or other.</w:t>
            </w:r>
          </w:p>
        </w:tc>
      </w:tr>
    </w:tbl>
    <w:p w14:paraId="210C3A8D" w14:textId="77777777" w:rsidR="00454469" w:rsidRDefault="00454469" w:rsidP="00454469">
      <w:pPr>
        <w:pStyle w:val="TAN"/>
        <w:tabs>
          <w:tab w:val="left" w:pos="6495"/>
        </w:tabs>
      </w:pPr>
      <w:r>
        <w:tab/>
      </w:r>
      <w:r>
        <w:tab/>
      </w:r>
    </w:p>
    <w:p w14:paraId="6D2EEE0A" w14:textId="71B9FAC4" w:rsidR="00454469" w:rsidRDefault="00454469" w:rsidP="00454469">
      <w:r w:rsidRPr="00CE1BE2">
        <w:t xml:space="preserve">All the </w:t>
      </w:r>
      <w:r w:rsidR="009531D2">
        <w:t>PoC</w:t>
      </w:r>
      <w:r w:rsidR="009531D2" w:rsidDel="009531D2">
        <w:t xml:space="preserve"> </w:t>
      </w:r>
      <w:r w:rsidRPr="00CE1BE2">
        <w:t xml:space="preserve">Team members listed above declare that the information in this proposal is conformant to their plans at this date and commit to inform ETSI timely in case of changes in the </w:t>
      </w:r>
      <w:r w:rsidR="009531D2">
        <w:t>PoC</w:t>
      </w:r>
      <w:r w:rsidR="009531D2" w:rsidDel="009531D2">
        <w:t xml:space="preserve"> </w:t>
      </w:r>
      <w:r>
        <w:t>Team, scope or timeline.</w:t>
      </w:r>
    </w:p>
    <w:p w14:paraId="3C6EE607" w14:textId="77777777" w:rsidR="00454469" w:rsidRPr="00CE1BE2" w:rsidRDefault="00454469" w:rsidP="00454469"/>
    <w:p w14:paraId="057B5FB5" w14:textId="5F6C3465" w:rsidR="00454469" w:rsidRPr="00CE1BE2" w:rsidRDefault="00454469" w:rsidP="00454469">
      <w:pPr>
        <w:pStyle w:val="Heading2"/>
      </w:pPr>
      <w:bookmarkStart w:id="21" w:name="_Toc414543495"/>
      <w:bookmarkStart w:id="22" w:name="_Toc414607461"/>
      <w:bookmarkStart w:id="23" w:name="_Toc414607521"/>
      <w:r w:rsidRPr="00CE1BE2">
        <w:t>1.3</w:t>
      </w:r>
      <w:r w:rsidRPr="00CE1BE2">
        <w:tab/>
      </w:r>
      <w:r w:rsidR="009531D2">
        <w:t>PoC</w:t>
      </w:r>
      <w:r w:rsidR="009531D2" w:rsidDel="009531D2">
        <w:t xml:space="preserve"> </w:t>
      </w:r>
      <w:r w:rsidRPr="00CE1BE2">
        <w:t>Project Scope</w:t>
      </w:r>
      <w:bookmarkEnd w:id="21"/>
      <w:bookmarkEnd w:id="22"/>
      <w:bookmarkEnd w:id="23"/>
    </w:p>
    <w:p w14:paraId="691348F7" w14:textId="72A17AEE" w:rsidR="00454469" w:rsidRPr="00CE1BE2" w:rsidRDefault="00454469" w:rsidP="00454469">
      <w:pPr>
        <w:pStyle w:val="Heading3"/>
      </w:pPr>
      <w:bookmarkStart w:id="24" w:name="_Toc414607462"/>
      <w:bookmarkStart w:id="25" w:name="_Toc414607522"/>
      <w:r w:rsidRPr="00CE1BE2">
        <w:t>1.3.1</w:t>
      </w:r>
      <w:r w:rsidRPr="00CE1BE2">
        <w:tab/>
      </w:r>
      <w:r w:rsidR="009531D2">
        <w:t>PoC</w:t>
      </w:r>
      <w:r w:rsidR="009531D2" w:rsidDel="009531D2">
        <w:t xml:space="preserve"> </w:t>
      </w:r>
      <w:r w:rsidRPr="00CE1BE2">
        <w:t>Topics</w:t>
      </w:r>
      <w:bookmarkEnd w:id="24"/>
      <w:bookmarkEnd w:id="25"/>
    </w:p>
    <w:p w14:paraId="23E31E00" w14:textId="56A65240" w:rsidR="00454469" w:rsidRDefault="009531D2" w:rsidP="00454469">
      <w:r>
        <w:t>PoC</w:t>
      </w:r>
      <w:r w:rsidDel="009531D2">
        <w:t xml:space="preserve"> </w:t>
      </w:r>
      <w:r w:rsidR="00454469" w:rsidRPr="00CE1BE2">
        <w:t xml:space="preserve">Topics identified in this </w:t>
      </w:r>
      <w:r w:rsidR="00454469">
        <w:t>clause</w:t>
      </w:r>
      <w:r w:rsidR="00454469" w:rsidRPr="00CE1BE2">
        <w:t xml:space="preserve"> need to be taken for the </w:t>
      </w:r>
      <w:r>
        <w:t>PoC</w:t>
      </w:r>
      <w:r w:rsidDel="009531D2">
        <w:t xml:space="preserve"> </w:t>
      </w:r>
      <w:r w:rsidR="00454469" w:rsidRPr="00CE1BE2">
        <w:t xml:space="preserve">Topic List identified by ISG MEC and publicly available in the </w:t>
      </w:r>
      <w:r w:rsidR="00454469">
        <w:t>MEC</w:t>
      </w:r>
      <w:r w:rsidR="00454469" w:rsidRPr="00CE1BE2">
        <w:t xml:space="preserve"> WIKI. </w:t>
      </w:r>
      <w:r>
        <w:t>PoC</w:t>
      </w:r>
      <w:r w:rsidDel="009531D2">
        <w:t xml:space="preserve"> </w:t>
      </w:r>
      <w:r w:rsidR="00454469" w:rsidRPr="00CE1BE2">
        <w:t>Teams addressing these topics commit to submit the expected contributions in a timely manner.</w:t>
      </w:r>
    </w:p>
    <w:p w14:paraId="5B02998D" w14:textId="77777777" w:rsidR="00454469" w:rsidRPr="00CE1BE2" w:rsidRDefault="00454469" w:rsidP="00454469"/>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099"/>
        <w:gridCol w:w="2411"/>
        <w:gridCol w:w="1985"/>
        <w:gridCol w:w="2977"/>
        <w:gridCol w:w="1383"/>
      </w:tblGrid>
      <w:tr w:rsidR="00454469" w:rsidRPr="00CE1BE2" w14:paraId="1B3DE551" w14:textId="77777777" w:rsidTr="00995F66">
        <w:trPr>
          <w:jc w:val="center"/>
        </w:trPr>
        <w:tc>
          <w:tcPr>
            <w:tcW w:w="1099" w:type="dxa"/>
            <w:shd w:val="clear" w:color="auto" w:fill="D9D9D9"/>
            <w:vAlign w:val="center"/>
          </w:tcPr>
          <w:p w14:paraId="0DC98EDE" w14:textId="47295E05" w:rsidR="00454469" w:rsidRPr="00CE1BE2" w:rsidRDefault="009531D2" w:rsidP="00995F66">
            <w:pPr>
              <w:pStyle w:val="TAH"/>
            </w:pPr>
            <w:r>
              <w:t>PoC</w:t>
            </w:r>
            <w:r w:rsidDel="009531D2">
              <w:t xml:space="preserve"> </w:t>
            </w:r>
            <w:r w:rsidR="00454469" w:rsidRPr="00CE1BE2">
              <w:t>Topic Code</w:t>
            </w:r>
          </w:p>
        </w:tc>
        <w:tc>
          <w:tcPr>
            <w:tcW w:w="2411" w:type="dxa"/>
            <w:shd w:val="clear" w:color="auto" w:fill="D9D9D9"/>
            <w:vAlign w:val="center"/>
          </w:tcPr>
          <w:p w14:paraId="087A898F" w14:textId="005CB9D2" w:rsidR="00454469" w:rsidRPr="00CE1BE2" w:rsidRDefault="009531D2" w:rsidP="00995F66">
            <w:pPr>
              <w:pStyle w:val="TAH"/>
            </w:pPr>
            <w:r>
              <w:t>PoC</w:t>
            </w:r>
            <w:r w:rsidDel="009531D2">
              <w:t xml:space="preserve"> </w:t>
            </w:r>
            <w:r w:rsidR="00454469" w:rsidRPr="00CE1BE2">
              <w:t>Topic Description</w:t>
            </w:r>
          </w:p>
        </w:tc>
        <w:tc>
          <w:tcPr>
            <w:tcW w:w="1985" w:type="dxa"/>
            <w:shd w:val="clear" w:color="auto" w:fill="D9D9D9"/>
            <w:vAlign w:val="center"/>
          </w:tcPr>
          <w:p w14:paraId="5FFBDB2F" w14:textId="77777777" w:rsidR="00454469" w:rsidRPr="00CE1BE2" w:rsidRDefault="00454469" w:rsidP="00995F66">
            <w:pPr>
              <w:pStyle w:val="TAH"/>
            </w:pPr>
            <w:r w:rsidRPr="00CE1BE2">
              <w:t>Related WG/WI</w:t>
            </w:r>
          </w:p>
        </w:tc>
        <w:tc>
          <w:tcPr>
            <w:tcW w:w="2977" w:type="dxa"/>
            <w:shd w:val="clear" w:color="auto" w:fill="D9D9D9"/>
            <w:vAlign w:val="center"/>
          </w:tcPr>
          <w:p w14:paraId="5C1488AB" w14:textId="77777777" w:rsidR="00454469" w:rsidRPr="00CE1BE2" w:rsidRDefault="00454469" w:rsidP="00995F66">
            <w:pPr>
              <w:pStyle w:val="TAH"/>
            </w:pPr>
            <w:r w:rsidRPr="00CE1BE2">
              <w:t>Expected Contribution</w:t>
            </w:r>
          </w:p>
        </w:tc>
        <w:tc>
          <w:tcPr>
            <w:tcW w:w="1383" w:type="dxa"/>
            <w:shd w:val="clear" w:color="auto" w:fill="D9D9D9"/>
            <w:vAlign w:val="center"/>
          </w:tcPr>
          <w:p w14:paraId="1ACBE5DC" w14:textId="77777777" w:rsidR="00454469" w:rsidRPr="00CE1BE2" w:rsidRDefault="00454469" w:rsidP="00995F66">
            <w:pPr>
              <w:pStyle w:val="TAH"/>
            </w:pPr>
            <w:r w:rsidRPr="00CE1BE2">
              <w:t>Target Date</w:t>
            </w:r>
          </w:p>
        </w:tc>
      </w:tr>
      <w:tr w:rsidR="00454469" w:rsidRPr="00CE1BE2" w14:paraId="1793C097" w14:textId="77777777" w:rsidTr="00995F66">
        <w:trPr>
          <w:jc w:val="center"/>
        </w:trPr>
        <w:tc>
          <w:tcPr>
            <w:tcW w:w="1099" w:type="dxa"/>
            <w:shd w:val="clear" w:color="auto" w:fill="auto"/>
            <w:vAlign w:val="center"/>
          </w:tcPr>
          <w:p w14:paraId="30931757" w14:textId="77777777" w:rsidR="00454469" w:rsidRPr="00CE1BE2" w:rsidRDefault="00454469" w:rsidP="00995F66">
            <w:pPr>
              <w:rPr>
                <w:iCs/>
              </w:rPr>
            </w:pPr>
            <w:r w:rsidRPr="00DF63AB">
              <w:rPr>
                <w:iCs/>
              </w:rPr>
              <w:t>PT01</w:t>
            </w:r>
          </w:p>
        </w:tc>
        <w:tc>
          <w:tcPr>
            <w:tcW w:w="2411" w:type="dxa"/>
            <w:shd w:val="clear" w:color="auto" w:fill="auto"/>
            <w:vAlign w:val="center"/>
          </w:tcPr>
          <w:p w14:paraId="15F31FF4" w14:textId="77777777" w:rsidR="00454469" w:rsidRPr="00CE1BE2" w:rsidRDefault="00454469" w:rsidP="00995F66">
            <w:pPr>
              <w:rPr>
                <w:iCs/>
              </w:rPr>
            </w:pPr>
            <w:r>
              <w:rPr>
                <w:iCs/>
              </w:rPr>
              <w:t>D</w:t>
            </w:r>
            <w:r w:rsidRPr="00DF63AB">
              <w:rPr>
                <w:iCs/>
              </w:rPr>
              <w:t>emonstration of MEC Service Scenarios</w:t>
            </w:r>
          </w:p>
        </w:tc>
        <w:tc>
          <w:tcPr>
            <w:tcW w:w="1985" w:type="dxa"/>
            <w:shd w:val="clear" w:color="auto" w:fill="auto"/>
            <w:vAlign w:val="center"/>
          </w:tcPr>
          <w:p w14:paraId="2B1D81B9" w14:textId="77777777" w:rsidR="00454469" w:rsidRPr="00CE1BE2" w:rsidRDefault="00454469" w:rsidP="00995F66">
            <w:pPr>
              <w:rPr>
                <w:iCs/>
              </w:rPr>
            </w:pPr>
          </w:p>
        </w:tc>
        <w:tc>
          <w:tcPr>
            <w:tcW w:w="2977" w:type="dxa"/>
            <w:shd w:val="clear" w:color="auto" w:fill="auto"/>
            <w:vAlign w:val="center"/>
          </w:tcPr>
          <w:p w14:paraId="260664E2" w14:textId="77777777" w:rsidR="00454469" w:rsidRPr="00CE1BE2" w:rsidRDefault="00454469" w:rsidP="00995F66">
            <w:pPr>
              <w:rPr>
                <w:iCs/>
              </w:rPr>
            </w:pPr>
            <w:r>
              <w:rPr>
                <w:iCs/>
              </w:rPr>
              <w:t>Report on infotainment scenarios and demo</w:t>
            </w:r>
          </w:p>
        </w:tc>
        <w:tc>
          <w:tcPr>
            <w:tcW w:w="1383" w:type="dxa"/>
            <w:shd w:val="clear" w:color="auto" w:fill="auto"/>
            <w:vAlign w:val="center"/>
          </w:tcPr>
          <w:p w14:paraId="5E59014D" w14:textId="77777777" w:rsidR="00454469" w:rsidRPr="00CE1BE2" w:rsidRDefault="00454469" w:rsidP="00995F66">
            <w:pPr>
              <w:rPr>
                <w:iCs/>
              </w:rPr>
            </w:pPr>
            <w:r>
              <w:rPr>
                <w:iCs/>
              </w:rPr>
              <w:t>1Q2019</w:t>
            </w:r>
          </w:p>
        </w:tc>
      </w:tr>
      <w:tr w:rsidR="00454469" w:rsidRPr="00CE1BE2" w14:paraId="00BB9C19" w14:textId="77777777" w:rsidTr="00995F66">
        <w:trPr>
          <w:jc w:val="center"/>
        </w:trPr>
        <w:tc>
          <w:tcPr>
            <w:tcW w:w="1099" w:type="dxa"/>
            <w:shd w:val="clear" w:color="auto" w:fill="auto"/>
            <w:vAlign w:val="center"/>
          </w:tcPr>
          <w:p w14:paraId="1A501DA0" w14:textId="77777777" w:rsidR="00454469" w:rsidRPr="00CE1BE2" w:rsidRDefault="00454469" w:rsidP="00995F66">
            <w:pPr>
              <w:rPr>
                <w:iCs/>
              </w:rPr>
            </w:pPr>
            <w:r>
              <w:rPr>
                <w:iCs/>
              </w:rPr>
              <w:t>PT02</w:t>
            </w:r>
          </w:p>
        </w:tc>
        <w:tc>
          <w:tcPr>
            <w:tcW w:w="2411" w:type="dxa"/>
            <w:shd w:val="clear" w:color="auto" w:fill="auto"/>
            <w:vAlign w:val="center"/>
          </w:tcPr>
          <w:p w14:paraId="0E8D4285" w14:textId="77777777" w:rsidR="00454469" w:rsidRPr="00CE1BE2" w:rsidRDefault="00454469" w:rsidP="00995F66">
            <w:pPr>
              <w:rPr>
                <w:iCs/>
              </w:rPr>
            </w:pPr>
            <w:r w:rsidRPr="00D526DE">
              <w:rPr>
                <w:iCs/>
              </w:rPr>
              <w:t>MEC Architecture</w:t>
            </w:r>
          </w:p>
        </w:tc>
        <w:tc>
          <w:tcPr>
            <w:tcW w:w="1985" w:type="dxa"/>
            <w:shd w:val="clear" w:color="auto" w:fill="auto"/>
            <w:vAlign w:val="center"/>
          </w:tcPr>
          <w:p w14:paraId="5C3D8F0E" w14:textId="77777777" w:rsidR="00454469" w:rsidRPr="00CE1BE2" w:rsidRDefault="00454469" w:rsidP="00995F66">
            <w:pPr>
              <w:rPr>
                <w:iCs/>
              </w:rPr>
            </w:pPr>
            <w:r>
              <w:rPr>
                <w:iCs/>
              </w:rPr>
              <w:t>MEC-013 Location API</w:t>
            </w:r>
          </w:p>
        </w:tc>
        <w:tc>
          <w:tcPr>
            <w:tcW w:w="2977" w:type="dxa"/>
            <w:shd w:val="clear" w:color="auto" w:fill="auto"/>
            <w:vAlign w:val="center"/>
          </w:tcPr>
          <w:p w14:paraId="40A5E267" w14:textId="77777777" w:rsidR="00454469" w:rsidRPr="00CE1BE2" w:rsidRDefault="00454469" w:rsidP="00995F66">
            <w:pPr>
              <w:rPr>
                <w:iCs/>
              </w:rPr>
            </w:pPr>
            <w:r>
              <w:rPr>
                <w:iCs/>
              </w:rPr>
              <w:t>Demonstration with use case enhanced by the usage of location information</w:t>
            </w:r>
          </w:p>
        </w:tc>
        <w:tc>
          <w:tcPr>
            <w:tcW w:w="1383" w:type="dxa"/>
            <w:shd w:val="clear" w:color="auto" w:fill="auto"/>
            <w:vAlign w:val="center"/>
          </w:tcPr>
          <w:p w14:paraId="36EB6CD9" w14:textId="77777777" w:rsidR="00454469" w:rsidRPr="00CE1BE2" w:rsidRDefault="00454469" w:rsidP="00995F66">
            <w:pPr>
              <w:rPr>
                <w:iCs/>
              </w:rPr>
            </w:pPr>
            <w:r>
              <w:rPr>
                <w:iCs/>
              </w:rPr>
              <w:t>2Q2019</w:t>
            </w:r>
          </w:p>
        </w:tc>
      </w:tr>
      <w:tr w:rsidR="00454469" w:rsidRPr="00CE1BE2" w14:paraId="32531527" w14:textId="77777777" w:rsidTr="00995F66">
        <w:trPr>
          <w:jc w:val="center"/>
        </w:trPr>
        <w:tc>
          <w:tcPr>
            <w:tcW w:w="1099" w:type="dxa"/>
            <w:shd w:val="clear" w:color="auto" w:fill="auto"/>
            <w:vAlign w:val="center"/>
          </w:tcPr>
          <w:p w14:paraId="386027B3" w14:textId="77777777" w:rsidR="00454469" w:rsidRPr="00CE1BE2" w:rsidRDefault="00454469" w:rsidP="00995F66">
            <w:pPr>
              <w:rPr>
                <w:iCs/>
              </w:rPr>
            </w:pPr>
            <w:r>
              <w:rPr>
                <w:iCs/>
              </w:rPr>
              <w:t>PT04</w:t>
            </w:r>
          </w:p>
        </w:tc>
        <w:tc>
          <w:tcPr>
            <w:tcW w:w="2411" w:type="dxa"/>
            <w:shd w:val="clear" w:color="auto" w:fill="auto"/>
            <w:vAlign w:val="center"/>
          </w:tcPr>
          <w:p w14:paraId="5BDFD5D8" w14:textId="77777777" w:rsidR="00454469" w:rsidRPr="00CE1BE2" w:rsidRDefault="00454469" w:rsidP="00995F66">
            <w:pPr>
              <w:rPr>
                <w:iCs/>
              </w:rPr>
            </w:pPr>
            <w:r w:rsidRPr="00DF63AB">
              <w:rPr>
                <w:iCs/>
              </w:rPr>
              <w:t>MEC enabled vertical segments applications</w:t>
            </w:r>
          </w:p>
        </w:tc>
        <w:tc>
          <w:tcPr>
            <w:tcW w:w="1985" w:type="dxa"/>
            <w:shd w:val="clear" w:color="auto" w:fill="auto"/>
            <w:vAlign w:val="center"/>
          </w:tcPr>
          <w:p w14:paraId="351BA047" w14:textId="77777777" w:rsidR="00454469" w:rsidRPr="00CE1BE2" w:rsidRDefault="00454469" w:rsidP="00995F66">
            <w:pPr>
              <w:rPr>
                <w:iCs/>
              </w:rPr>
            </w:pPr>
          </w:p>
        </w:tc>
        <w:tc>
          <w:tcPr>
            <w:tcW w:w="2977" w:type="dxa"/>
            <w:shd w:val="clear" w:color="auto" w:fill="auto"/>
            <w:vAlign w:val="center"/>
          </w:tcPr>
          <w:p w14:paraId="7FE09157" w14:textId="77777777" w:rsidR="00454469" w:rsidRPr="00CE1BE2" w:rsidRDefault="00454469" w:rsidP="00995F66">
            <w:pPr>
              <w:rPr>
                <w:iCs/>
              </w:rPr>
            </w:pPr>
            <w:r>
              <w:rPr>
                <w:iCs/>
              </w:rPr>
              <w:t>Report on infotainment scenarios and demo</w:t>
            </w:r>
          </w:p>
        </w:tc>
        <w:tc>
          <w:tcPr>
            <w:tcW w:w="1383" w:type="dxa"/>
            <w:shd w:val="clear" w:color="auto" w:fill="auto"/>
            <w:vAlign w:val="center"/>
          </w:tcPr>
          <w:p w14:paraId="6534B6BB" w14:textId="77777777" w:rsidR="00454469" w:rsidRPr="00CE1BE2" w:rsidRDefault="00454469" w:rsidP="00995F66">
            <w:pPr>
              <w:rPr>
                <w:iCs/>
              </w:rPr>
            </w:pPr>
            <w:r>
              <w:rPr>
                <w:iCs/>
              </w:rPr>
              <w:t>4Q2019</w:t>
            </w:r>
          </w:p>
        </w:tc>
      </w:tr>
    </w:tbl>
    <w:p w14:paraId="385F3E41" w14:textId="77777777" w:rsidR="00454469" w:rsidRPr="00CE1BE2" w:rsidRDefault="00454469" w:rsidP="00454469">
      <w:pPr>
        <w:pStyle w:val="Heading3"/>
      </w:pPr>
      <w:bookmarkStart w:id="26" w:name="_Toc414607463"/>
      <w:bookmarkStart w:id="27" w:name="_Toc414607523"/>
      <w:r w:rsidRPr="00CE1BE2">
        <w:lastRenderedPageBreak/>
        <w:t>1.3.2</w:t>
      </w:r>
      <w:r w:rsidRPr="00CE1BE2">
        <w:tab/>
        <w:t>Other topics in scope</w:t>
      </w:r>
      <w:bookmarkEnd w:id="26"/>
      <w:bookmarkEnd w:id="27"/>
    </w:p>
    <w:p w14:paraId="38E40939" w14:textId="49BB5640" w:rsidR="00454469" w:rsidRPr="00CE1BE2" w:rsidRDefault="00454469" w:rsidP="00454469">
      <w:r w:rsidRPr="00CE1BE2">
        <w:t xml:space="preserve">List here any additional topic for which the </w:t>
      </w:r>
      <w:r w:rsidR="009531D2">
        <w:t>PoC</w:t>
      </w:r>
      <w:r w:rsidR="009531D2" w:rsidDel="009531D2">
        <w:t xml:space="preserve"> </w:t>
      </w:r>
      <w:r w:rsidRPr="00CE1BE2">
        <w:t>plans to provide input/feedback to the ISG MEC.</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099"/>
        <w:gridCol w:w="2411"/>
        <w:gridCol w:w="1985"/>
        <w:gridCol w:w="2977"/>
        <w:gridCol w:w="1383"/>
      </w:tblGrid>
      <w:tr w:rsidR="00454469" w:rsidRPr="00CE1BE2" w14:paraId="7F697EDE" w14:textId="77777777" w:rsidTr="00995F66">
        <w:trPr>
          <w:jc w:val="center"/>
        </w:trPr>
        <w:tc>
          <w:tcPr>
            <w:tcW w:w="1099" w:type="dxa"/>
            <w:shd w:val="clear" w:color="auto" w:fill="D9D9D9"/>
            <w:vAlign w:val="center"/>
          </w:tcPr>
          <w:p w14:paraId="1F429FBC" w14:textId="25EA234A" w:rsidR="00454469" w:rsidRPr="00CE1BE2" w:rsidRDefault="009531D2" w:rsidP="00995F66">
            <w:pPr>
              <w:pStyle w:val="TAH"/>
            </w:pPr>
            <w:r>
              <w:t>PoC</w:t>
            </w:r>
            <w:r w:rsidDel="009531D2">
              <w:t xml:space="preserve"> </w:t>
            </w:r>
            <w:r w:rsidR="00454469" w:rsidRPr="00CE1BE2">
              <w:t>Topic Code</w:t>
            </w:r>
          </w:p>
        </w:tc>
        <w:tc>
          <w:tcPr>
            <w:tcW w:w="2411" w:type="dxa"/>
            <w:shd w:val="clear" w:color="auto" w:fill="D9D9D9"/>
            <w:vAlign w:val="center"/>
          </w:tcPr>
          <w:p w14:paraId="59F6A279" w14:textId="3DA8BB92" w:rsidR="00454469" w:rsidRPr="00CE1BE2" w:rsidRDefault="009531D2" w:rsidP="00995F66">
            <w:pPr>
              <w:pStyle w:val="TAH"/>
            </w:pPr>
            <w:r>
              <w:t>PoC</w:t>
            </w:r>
            <w:r w:rsidDel="009531D2">
              <w:t xml:space="preserve"> </w:t>
            </w:r>
            <w:r w:rsidR="00454469" w:rsidRPr="00CE1BE2">
              <w:t>Topic Description</w:t>
            </w:r>
          </w:p>
        </w:tc>
        <w:tc>
          <w:tcPr>
            <w:tcW w:w="1985" w:type="dxa"/>
            <w:shd w:val="clear" w:color="auto" w:fill="D9D9D9"/>
            <w:vAlign w:val="center"/>
          </w:tcPr>
          <w:p w14:paraId="65C3D81E" w14:textId="77777777" w:rsidR="00454469" w:rsidRPr="00CE1BE2" w:rsidRDefault="00454469" w:rsidP="00995F66">
            <w:pPr>
              <w:pStyle w:val="TAH"/>
            </w:pPr>
            <w:r w:rsidRPr="00CE1BE2">
              <w:t>Related WG/WI</w:t>
            </w:r>
          </w:p>
        </w:tc>
        <w:tc>
          <w:tcPr>
            <w:tcW w:w="2977" w:type="dxa"/>
            <w:shd w:val="clear" w:color="auto" w:fill="D9D9D9"/>
            <w:vAlign w:val="center"/>
          </w:tcPr>
          <w:p w14:paraId="2546E0C6" w14:textId="77777777" w:rsidR="00454469" w:rsidRPr="00CE1BE2" w:rsidRDefault="00454469" w:rsidP="00995F66">
            <w:pPr>
              <w:pStyle w:val="TAH"/>
            </w:pPr>
            <w:r w:rsidRPr="00CE1BE2">
              <w:t>Expected Contribution</w:t>
            </w:r>
          </w:p>
        </w:tc>
        <w:tc>
          <w:tcPr>
            <w:tcW w:w="1383" w:type="dxa"/>
            <w:shd w:val="clear" w:color="auto" w:fill="D9D9D9"/>
            <w:vAlign w:val="center"/>
          </w:tcPr>
          <w:p w14:paraId="2B29D8A8" w14:textId="77777777" w:rsidR="00454469" w:rsidRPr="00CE1BE2" w:rsidRDefault="00454469" w:rsidP="00995F66">
            <w:pPr>
              <w:pStyle w:val="TAH"/>
            </w:pPr>
            <w:r w:rsidRPr="00CE1BE2">
              <w:t>Target Date</w:t>
            </w:r>
          </w:p>
        </w:tc>
      </w:tr>
      <w:tr w:rsidR="00454469" w:rsidRPr="00CE1BE2" w14:paraId="7F524AC2" w14:textId="77777777" w:rsidTr="00995F66">
        <w:trPr>
          <w:jc w:val="center"/>
        </w:trPr>
        <w:tc>
          <w:tcPr>
            <w:tcW w:w="1099" w:type="dxa"/>
            <w:shd w:val="clear" w:color="auto" w:fill="auto"/>
            <w:vAlign w:val="center"/>
          </w:tcPr>
          <w:p w14:paraId="0D3502B0" w14:textId="77777777" w:rsidR="00454469" w:rsidRPr="00CE1BE2" w:rsidRDefault="00454469" w:rsidP="00995F66">
            <w:pPr>
              <w:pStyle w:val="TAL"/>
            </w:pPr>
            <w:r w:rsidRPr="00CE1BE2">
              <w:t>A</w:t>
            </w:r>
          </w:p>
        </w:tc>
        <w:tc>
          <w:tcPr>
            <w:tcW w:w="2411" w:type="dxa"/>
            <w:shd w:val="clear" w:color="auto" w:fill="auto"/>
            <w:vAlign w:val="center"/>
          </w:tcPr>
          <w:p w14:paraId="45B4CD1D" w14:textId="77777777" w:rsidR="00454469" w:rsidRPr="00CE1BE2" w:rsidRDefault="00454469" w:rsidP="00995F66">
            <w:pPr>
              <w:pStyle w:val="TAL"/>
            </w:pPr>
          </w:p>
        </w:tc>
        <w:tc>
          <w:tcPr>
            <w:tcW w:w="1985" w:type="dxa"/>
            <w:shd w:val="clear" w:color="auto" w:fill="auto"/>
            <w:vAlign w:val="center"/>
          </w:tcPr>
          <w:p w14:paraId="442DADB2" w14:textId="77777777" w:rsidR="00454469" w:rsidRPr="00CE1BE2" w:rsidRDefault="00454469" w:rsidP="00995F66">
            <w:pPr>
              <w:pStyle w:val="TAL"/>
            </w:pPr>
          </w:p>
        </w:tc>
        <w:tc>
          <w:tcPr>
            <w:tcW w:w="2977" w:type="dxa"/>
            <w:shd w:val="clear" w:color="auto" w:fill="auto"/>
            <w:vAlign w:val="center"/>
          </w:tcPr>
          <w:p w14:paraId="276D6F8A" w14:textId="77777777" w:rsidR="00454469" w:rsidRPr="00CE1BE2" w:rsidRDefault="00454469" w:rsidP="00995F66">
            <w:pPr>
              <w:pStyle w:val="TAL"/>
            </w:pPr>
          </w:p>
        </w:tc>
        <w:tc>
          <w:tcPr>
            <w:tcW w:w="1383" w:type="dxa"/>
            <w:shd w:val="clear" w:color="auto" w:fill="auto"/>
            <w:vAlign w:val="center"/>
          </w:tcPr>
          <w:p w14:paraId="2C5CCDDC" w14:textId="77777777" w:rsidR="00454469" w:rsidRPr="00CE1BE2" w:rsidRDefault="00454469" w:rsidP="00995F66">
            <w:pPr>
              <w:pStyle w:val="TAL"/>
            </w:pPr>
          </w:p>
        </w:tc>
      </w:tr>
      <w:tr w:rsidR="00454469" w:rsidRPr="00CE1BE2" w14:paraId="402B7407" w14:textId="77777777" w:rsidTr="00995F66">
        <w:trPr>
          <w:jc w:val="center"/>
        </w:trPr>
        <w:tc>
          <w:tcPr>
            <w:tcW w:w="1099" w:type="dxa"/>
            <w:shd w:val="clear" w:color="auto" w:fill="auto"/>
            <w:vAlign w:val="center"/>
          </w:tcPr>
          <w:p w14:paraId="130AEC84" w14:textId="77777777" w:rsidR="00454469" w:rsidRPr="00CE1BE2" w:rsidRDefault="00454469" w:rsidP="00995F66">
            <w:pPr>
              <w:pStyle w:val="TAL"/>
            </w:pPr>
            <w:r w:rsidRPr="00CE1BE2">
              <w:t>B</w:t>
            </w:r>
          </w:p>
        </w:tc>
        <w:tc>
          <w:tcPr>
            <w:tcW w:w="2411" w:type="dxa"/>
            <w:shd w:val="clear" w:color="auto" w:fill="auto"/>
            <w:vAlign w:val="center"/>
          </w:tcPr>
          <w:p w14:paraId="25203722" w14:textId="77777777" w:rsidR="00454469" w:rsidRPr="00CE1BE2" w:rsidRDefault="00454469" w:rsidP="00995F66">
            <w:pPr>
              <w:pStyle w:val="TAL"/>
            </w:pPr>
          </w:p>
        </w:tc>
        <w:tc>
          <w:tcPr>
            <w:tcW w:w="1985" w:type="dxa"/>
            <w:shd w:val="clear" w:color="auto" w:fill="auto"/>
            <w:vAlign w:val="center"/>
          </w:tcPr>
          <w:p w14:paraId="5FEFC926" w14:textId="77777777" w:rsidR="00454469" w:rsidRPr="00CE1BE2" w:rsidRDefault="00454469" w:rsidP="00995F66">
            <w:pPr>
              <w:pStyle w:val="TAL"/>
            </w:pPr>
          </w:p>
        </w:tc>
        <w:tc>
          <w:tcPr>
            <w:tcW w:w="2977" w:type="dxa"/>
            <w:shd w:val="clear" w:color="auto" w:fill="auto"/>
            <w:vAlign w:val="center"/>
          </w:tcPr>
          <w:p w14:paraId="0D04A0AF" w14:textId="77777777" w:rsidR="00454469" w:rsidRPr="00CE1BE2" w:rsidRDefault="00454469" w:rsidP="00995F66">
            <w:pPr>
              <w:pStyle w:val="TAL"/>
            </w:pPr>
          </w:p>
        </w:tc>
        <w:tc>
          <w:tcPr>
            <w:tcW w:w="1383" w:type="dxa"/>
            <w:shd w:val="clear" w:color="auto" w:fill="auto"/>
            <w:vAlign w:val="center"/>
          </w:tcPr>
          <w:p w14:paraId="0594FFF1" w14:textId="77777777" w:rsidR="00454469" w:rsidRPr="00CE1BE2" w:rsidRDefault="00454469" w:rsidP="00995F66">
            <w:pPr>
              <w:pStyle w:val="TAL"/>
            </w:pPr>
          </w:p>
        </w:tc>
      </w:tr>
      <w:tr w:rsidR="00454469" w:rsidRPr="00CE1BE2" w14:paraId="1BB798E3" w14:textId="77777777" w:rsidTr="00995F66">
        <w:trPr>
          <w:jc w:val="center"/>
        </w:trPr>
        <w:tc>
          <w:tcPr>
            <w:tcW w:w="1099" w:type="dxa"/>
            <w:shd w:val="clear" w:color="auto" w:fill="auto"/>
            <w:vAlign w:val="center"/>
          </w:tcPr>
          <w:p w14:paraId="5E0F0237" w14:textId="77777777" w:rsidR="00454469" w:rsidRPr="00CE1BE2" w:rsidRDefault="00454469" w:rsidP="00995F66">
            <w:pPr>
              <w:pStyle w:val="TAL"/>
            </w:pPr>
            <w:r w:rsidRPr="00CE1BE2">
              <w:t>&lt;…&gt;</w:t>
            </w:r>
          </w:p>
        </w:tc>
        <w:tc>
          <w:tcPr>
            <w:tcW w:w="2411" w:type="dxa"/>
            <w:shd w:val="clear" w:color="auto" w:fill="auto"/>
            <w:vAlign w:val="center"/>
          </w:tcPr>
          <w:p w14:paraId="00D4D160" w14:textId="77777777" w:rsidR="00454469" w:rsidRPr="00CE1BE2" w:rsidRDefault="00454469" w:rsidP="00995F66">
            <w:pPr>
              <w:pStyle w:val="TAL"/>
            </w:pPr>
          </w:p>
        </w:tc>
        <w:tc>
          <w:tcPr>
            <w:tcW w:w="1985" w:type="dxa"/>
            <w:shd w:val="clear" w:color="auto" w:fill="auto"/>
            <w:vAlign w:val="center"/>
          </w:tcPr>
          <w:p w14:paraId="7F70F7BC" w14:textId="77777777" w:rsidR="00454469" w:rsidRPr="00CE1BE2" w:rsidRDefault="00454469" w:rsidP="00995F66">
            <w:pPr>
              <w:pStyle w:val="TAL"/>
            </w:pPr>
          </w:p>
        </w:tc>
        <w:tc>
          <w:tcPr>
            <w:tcW w:w="2977" w:type="dxa"/>
            <w:shd w:val="clear" w:color="auto" w:fill="auto"/>
            <w:vAlign w:val="center"/>
          </w:tcPr>
          <w:p w14:paraId="2BDCD96A" w14:textId="77777777" w:rsidR="00454469" w:rsidRPr="00CE1BE2" w:rsidRDefault="00454469" w:rsidP="00995F66">
            <w:pPr>
              <w:pStyle w:val="TAL"/>
            </w:pPr>
          </w:p>
        </w:tc>
        <w:tc>
          <w:tcPr>
            <w:tcW w:w="1383" w:type="dxa"/>
            <w:shd w:val="clear" w:color="auto" w:fill="auto"/>
            <w:vAlign w:val="center"/>
          </w:tcPr>
          <w:p w14:paraId="528D8F19" w14:textId="77777777" w:rsidR="00454469" w:rsidRPr="00CE1BE2" w:rsidRDefault="00454469" w:rsidP="00995F66">
            <w:pPr>
              <w:pStyle w:val="TAL"/>
            </w:pPr>
          </w:p>
        </w:tc>
      </w:tr>
      <w:tr w:rsidR="00454469" w:rsidRPr="00CE1BE2" w14:paraId="77A9ED6A" w14:textId="77777777" w:rsidTr="00995F66">
        <w:trPr>
          <w:jc w:val="center"/>
        </w:trPr>
        <w:tc>
          <w:tcPr>
            <w:tcW w:w="1099" w:type="dxa"/>
            <w:shd w:val="clear" w:color="auto" w:fill="auto"/>
            <w:vAlign w:val="center"/>
          </w:tcPr>
          <w:p w14:paraId="6D70F808" w14:textId="77777777" w:rsidR="00454469" w:rsidRPr="00CE1BE2" w:rsidRDefault="00454469" w:rsidP="00995F66">
            <w:pPr>
              <w:pStyle w:val="TAL"/>
            </w:pPr>
          </w:p>
        </w:tc>
        <w:tc>
          <w:tcPr>
            <w:tcW w:w="2411" w:type="dxa"/>
            <w:shd w:val="clear" w:color="auto" w:fill="auto"/>
            <w:vAlign w:val="center"/>
          </w:tcPr>
          <w:p w14:paraId="21E83442" w14:textId="77777777" w:rsidR="00454469" w:rsidRPr="00CE1BE2" w:rsidRDefault="00454469" w:rsidP="00995F66">
            <w:pPr>
              <w:pStyle w:val="TAL"/>
            </w:pPr>
          </w:p>
        </w:tc>
        <w:tc>
          <w:tcPr>
            <w:tcW w:w="1985" w:type="dxa"/>
            <w:shd w:val="clear" w:color="auto" w:fill="auto"/>
            <w:vAlign w:val="center"/>
          </w:tcPr>
          <w:p w14:paraId="64298A70" w14:textId="77777777" w:rsidR="00454469" w:rsidRPr="00CE1BE2" w:rsidRDefault="00454469" w:rsidP="00995F66">
            <w:pPr>
              <w:pStyle w:val="TAL"/>
            </w:pPr>
          </w:p>
        </w:tc>
        <w:tc>
          <w:tcPr>
            <w:tcW w:w="2977" w:type="dxa"/>
            <w:shd w:val="clear" w:color="auto" w:fill="auto"/>
            <w:vAlign w:val="center"/>
          </w:tcPr>
          <w:p w14:paraId="28B0C8F3" w14:textId="77777777" w:rsidR="00454469" w:rsidRPr="00CE1BE2" w:rsidRDefault="00454469" w:rsidP="00995F66">
            <w:pPr>
              <w:pStyle w:val="TAL"/>
            </w:pPr>
          </w:p>
        </w:tc>
        <w:tc>
          <w:tcPr>
            <w:tcW w:w="1383" w:type="dxa"/>
            <w:shd w:val="clear" w:color="auto" w:fill="auto"/>
            <w:vAlign w:val="center"/>
          </w:tcPr>
          <w:p w14:paraId="2119D916" w14:textId="77777777" w:rsidR="00454469" w:rsidRPr="00CE1BE2" w:rsidRDefault="00454469" w:rsidP="00995F66">
            <w:pPr>
              <w:pStyle w:val="TAL"/>
            </w:pPr>
          </w:p>
        </w:tc>
      </w:tr>
    </w:tbl>
    <w:p w14:paraId="4D060633" w14:textId="77777777" w:rsidR="00454469" w:rsidRDefault="00454469" w:rsidP="00454469"/>
    <w:p w14:paraId="7B28B4C1" w14:textId="77777777" w:rsidR="00454469" w:rsidRPr="00CE1BE2" w:rsidRDefault="00454469" w:rsidP="00454469"/>
    <w:p w14:paraId="63AB5555" w14:textId="1D4E414B" w:rsidR="00454469" w:rsidRPr="00CE1BE2" w:rsidRDefault="00454469" w:rsidP="00454469">
      <w:pPr>
        <w:pStyle w:val="Heading2"/>
      </w:pPr>
      <w:bookmarkStart w:id="28" w:name="_Toc414543496"/>
      <w:bookmarkStart w:id="29" w:name="_Toc414607464"/>
      <w:bookmarkStart w:id="30" w:name="_Toc414607524"/>
      <w:r w:rsidRPr="00CE1BE2">
        <w:t>1.4</w:t>
      </w:r>
      <w:r w:rsidRPr="00CE1BE2">
        <w:tab/>
      </w:r>
      <w:r w:rsidR="009531D2">
        <w:t>PoC</w:t>
      </w:r>
      <w:r w:rsidR="009531D2" w:rsidDel="009531D2">
        <w:t xml:space="preserve"> </w:t>
      </w:r>
      <w:r w:rsidRPr="00CE1BE2">
        <w:t>Project Milestones</w:t>
      </w:r>
      <w:bookmarkEnd w:id="28"/>
      <w:bookmarkEnd w:id="29"/>
      <w:bookmarkEnd w:id="30"/>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96"/>
        <w:gridCol w:w="2855"/>
        <w:gridCol w:w="1440"/>
        <w:gridCol w:w="4169"/>
      </w:tblGrid>
      <w:tr w:rsidR="00454469" w:rsidRPr="00CE1BE2" w14:paraId="1A06DD56" w14:textId="77777777" w:rsidTr="00995F66">
        <w:trPr>
          <w:jc w:val="center"/>
        </w:trPr>
        <w:tc>
          <w:tcPr>
            <w:tcW w:w="1396" w:type="dxa"/>
            <w:shd w:val="clear" w:color="auto" w:fill="D9D9D9"/>
            <w:vAlign w:val="center"/>
          </w:tcPr>
          <w:p w14:paraId="3EF59C95" w14:textId="1DE9ED18" w:rsidR="00454469" w:rsidRPr="00CE1BE2" w:rsidRDefault="009531D2" w:rsidP="00995F66">
            <w:pPr>
              <w:pStyle w:val="TAH"/>
            </w:pPr>
            <w:r>
              <w:t>PoC</w:t>
            </w:r>
            <w:r w:rsidDel="009531D2">
              <w:t xml:space="preserve"> </w:t>
            </w:r>
            <w:r w:rsidR="00454469" w:rsidRPr="00CE1BE2">
              <w:t>Milestone</w:t>
            </w:r>
          </w:p>
        </w:tc>
        <w:tc>
          <w:tcPr>
            <w:tcW w:w="2855" w:type="dxa"/>
            <w:shd w:val="clear" w:color="auto" w:fill="D9D9D9"/>
            <w:vAlign w:val="center"/>
          </w:tcPr>
          <w:p w14:paraId="6F84DFE2" w14:textId="77777777" w:rsidR="00454469" w:rsidRPr="00CE1BE2" w:rsidRDefault="00454469" w:rsidP="00995F66">
            <w:pPr>
              <w:pStyle w:val="TAH"/>
            </w:pPr>
            <w:r w:rsidRPr="00CE1BE2">
              <w:t>Milestone description</w:t>
            </w:r>
          </w:p>
        </w:tc>
        <w:tc>
          <w:tcPr>
            <w:tcW w:w="1440" w:type="dxa"/>
            <w:shd w:val="clear" w:color="auto" w:fill="D9D9D9"/>
            <w:vAlign w:val="center"/>
          </w:tcPr>
          <w:p w14:paraId="578DE68C" w14:textId="77777777" w:rsidR="00454469" w:rsidRPr="00CE1BE2" w:rsidRDefault="00454469" w:rsidP="00995F66">
            <w:pPr>
              <w:pStyle w:val="TAH"/>
            </w:pPr>
            <w:r w:rsidRPr="00CE1BE2">
              <w:t>Target Date</w:t>
            </w:r>
          </w:p>
        </w:tc>
        <w:tc>
          <w:tcPr>
            <w:tcW w:w="4169" w:type="dxa"/>
            <w:shd w:val="clear" w:color="auto" w:fill="D9D9D9"/>
            <w:vAlign w:val="center"/>
          </w:tcPr>
          <w:p w14:paraId="79D27607" w14:textId="77777777" w:rsidR="00454469" w:rsidRPr="00CE1BE2" w:rsidRDefault="00454469" w:rsidP="00995F66">
            <w:pPr>
              <w:pStyle w:val="TAH"/>
            </w:pPr>
            <w:r w:rsidRPr="00CE1BE2">
              <w:t>Additional Info</w:t>
            </w:r>
          </w:p>
        </w:tc>
      </w:tr>
      <w:tr w:rsidR="00454469" w:rsidRPr="00CE1BE2" w14:paraId="7778C393" w14:textId="77777777" w:rsidTr="00995F66">
        <w:trPr>
          <w:jc w:val="center"/>
        </w:trPr>
        <w:tc>
          <w:tcPr>
            <w:tcW w:w="1396" w:type="dxa"/>
            <w:shd w:val="clear" w:color="auto" w:fill="auto"/>
            <w:vAlign w:val="center"/>
          </w:tcPr>
          <w:p w14:paraId="1465EA36" w14:textId="77777777" w:rsidR="00454469" w:rsidRPr="00CE1BE2" w:rsidRDefault="00454469" w:rsidP="00995F66">
            <w:pPr>
              <w:pStyle w:val="TAL"/>
            </w:pPr>
            <w:proofErr w:type="gramStart"/>
            <w:r w:rsidRPr="00CE1BE2">
              <w:t>P.S</w:t>
            </w:r>
            <w:proofErr w:type="gramEnd"/>
          </w:p>
        </w:tc>
        <w:tc>
          <w:tcPr>
            <w:tcW w:w="2855" w:type="dxa"/>
            <w:shd w:val="clear" w:color="auto" w:fill="auto"/>
            <w:vAlign w:val="center"/>
          </w:tcPr>
          <w:p w14:paraId="24D6D569" w14:textId="5ECF4221" w:rsidR="00454469" w:rsidRPr="00CE1BE2" w:rsidRDefault="009531D2" w:rsidP="00995F66">
            <w:pPr>
              <w:pStyle w:val="TAL"/>
            </w:pPr>
            <w:r>
              <w:t>PoC</w:t>
            </w:r>
            <w:r w:rsidDel="009531D2">
              <w:t xml:space="preserve"> </w:t>
            </w:r>
            <w:r w:rsidR="00454469" w:rsidRPr="00CE1BE2">
              <w:t>Project Start</w:t>
            </w:r>
          </w:p>
        </w:tc>
        <w:tc>
          <w:tcPr>
            <w:tcW w:w="1440" w:type="dxa"/>
            <w:shd w:val="clear" w:color="auto" w:fill="auto"/>
            <w:vAlign w:val="center"/>
          </w:tcPr>
          <w:p w14:paraId="60C5F509" w14:textId="77777777" w:rsidR="00454469" w:rsidRPr="00CE1BE2" w:rsidRDefault="00454469" w:rsidP="00995F66">
            <w:pPr>
              <w:pStyle w:val="TAL"/>
            </w:pPr>
            <w:r>
              <w:t>Nov 2018</w:t>
            </w:r>
          </w:p>
        </w:tc>
        <w:tc>
          <w:tcPr>
            <w:tcW w:w="4169" w:type="dxa"/>
            <w:shd w:val="clear" w:color="auto" w:fill="auto"/>
            <w:vAlign w:val="center"/>
          </w:tcPr>
          <w:p w14:paraId="25563695" w14:textId="77777777" w:rsidR="00454469" w:rsidRPr="00CE1BE2" w:rsidRDefault="00454469" w:rsidP="00995F66">
            <w:pPr>
              <w:pStyle w:val="TAL"/>
            </w:pPr>
          </w:p>
        </w:tc>
      </w:tr>
      <w:tr w:rsidR="00454469" w:rsidRPr="00CE1BE2" w14:paraId="10ACAE60" w14:textId="77777777" w:rsidTr="00995F66">
        <w:trPr>
          <w:jc w:val="center"/>
        </w:trPr>
        <w:tc>
          <w:tcPr>
            <w:tcW w:w="1396" w:type="dxa"/>
            <w:shd w:val="clear" w:color="auto" w:fill="auto"/>
            <w:vAlign w:val="center"/>
          </w:tcPr>
          <w:p w14:paraId="6EF3C93F" w14:textId="77777777" w:rsidR="00454469" w:rsidRPr="00CE1BE2" w:rsidRDefault="00454469" w:rsidP="00995F66">
            <w:pPr>
              <w:pStyle w:val="TAL"/>
            </w:pPr>
          </w:p>
        </w:tc>
        <w:tc>
          <w:tcPr>
            <w:tcW w:w="2855" w:type="dxa"/>
            <w:shd w:val="clear" w:color="auto" w:fill="auto"/>
            <w:vAlign w:val="center"/>
          </w:tcPr>
          <w:p w14:paraId="197C76FE" w14:textId="77777777" w:rsidR="00454469" w:rsidRPr="00CE1BE2" w:rsidRDefault="00454469" w:rsidP="00995F66">
            <w:pPr>
              <w:pStyle w:val="TAL"/>
            </w:pPr>
          </w:p>
        </w:tc>
        <w:tc>
          <w:tcPr>
            <w:tcW w:w="1440" w:type="dxa"/>
            <w:shd w:val="clear" w:color="auto" w:fill="auto"/>
            <w:vAlign w:val="center"/>
          </w:tcPr>
          <w:p w14:paraId="56EDA08D" w14:textId="77777777" w:rsidR="00454469" w:rsidRPr="00CE1BE2" w:rsidRDefault="00454469" w:rsidP="00995F66">
            <w:pPr>
              <w:pStyle w:val="TAL"/>
            </w:pPr>
          </w:p>
        </w:tc>
        <w:tc>
          <w:tcPr>
            <w:tcW w:w="4169" w:type="dxa"/>
            <w:shd w:val="clear" w:color="auto" w:fill="auto"/>
            <w:vAlign w:val="center"/>
          </w:tcPr>
          <w:p w14:paraId="7535167D" w14:textId="77777777" w:rsidR="00454469" w:rsidRPr="00CE1BE2" w:rsidRDefault="00454469" w:rsidP="00995F66">
            <w:pPr>
              <w:pStyle w:val="TAL"/>
            </w:pPr>
          </w:p>
        </w:tc>
      </w:tr>
      <w:tr w:rsidR="00454469" w:rsidRPr="00CE1BE2" w14:paraId="45FEBAE8" w14:textId="77777777" w:rsidTr="00995F66">
        <w:trPr>
          <w:jc w:val="center"/>
        </w:trPr>
        <w:tc>
          <w:tcPr>
            <w:tcW w:w="1396" w:type="dxa"/>
            <w:shd w:val="clear" w:color="auto" w:fill="auto"/>
            <w:vAlign w:val="center"/>
          </w:tcPr>
          <w:p w14:paraId="4BAA612E" w14:textId="77777777" w:rsidR="00454469" w:rsidRPr="00CE1BE2" w:rsidRDefault="00454469" w:rsidP="00995F66">
            <w:pPr>
              <w:pStyle w:val="TAL"/>
            </w:pPr>
            <w:r w:rsidRPr="00CE1BE2">
              <w:t>P.C1</w:t>
            </w:r>
          </w:p>
        </w:tc>
        <w:tc>
          <w:tcPr>
            <w:tcW w:w="2855" w:type="dxa"/>
            <w:shd w:val="clear" w:color="auto" w:fill="auto"/>
            <w:vAlign w:val="center"/>
          </w:tcPr>
          <w:p w14:paraId="625F066A" w14:textId="77777777" w:rsidR="00454469" w:rsidRPr="00CE1BE2" w:rsidRDefault="00454469" w:rsidP="00995F66">
            <w:pPr>
              <w:pStyle w:val="TAL"/>
            </w:pPr>
            <w:r>
              <w:t>First implementation and demo</w:t>
            </w:r>
          </w:p>
        </w:tc>
        <w:tc>
          <w:tcPr>
            <w:tcW w:w="1440" w:type="dxa"/>
            <w:shd w:val="clear" w:color="auto" w:fill="auto"/>
            <w:vAlign w:val="center"/>
          </w:tcPr>
          <w:p w14:paraId="7285EF24" w14:textId="77777777" w:rsidR="00454469" w:rsidRPr="00CE1BE2" w:rsidRDefault="00454469" w:rsidP="00995F66">
            <w:pPr>
              <w:pStyle w:val="TAL"/>
            </w:pPr>
            <w:r>
              <w:t>1Q2019</w:t>
            </w:r>
          </w:p>
        </w:tc>
        <w:tc>
          <w:tcPr>
            <w:tcW w:w="4169" w:type="dxa"/>
            <w:shd w:val="clear" w:color="auto" w:fill="auto"/>
            <w:vAlign w:val="center"/>
          </w:tcPr>
          <w:p w14:paraId="173421BB" w14:textId="77777777" w:rsidR="00454469" w:rsidRPr="00CE1BE2" w:rsidRDefault="00454469" w:rsidP="00995F66">
            <w:pPr>
              <w:pStyle w:val="TAL"/>
            </w:pPr>
            <w:r>
              <w:t xml:space="preserve">Implementation of a first PoC with </w:t>
            </w:r>
            <w:proofErr w:type="spellStart"/>
            <w:r>
              <w:t>OverBrowser</w:t>
            </w:r>
            <w:proofErr w:type="spellEnd"/>
            <w:r>
              <w:t xml:space="preserve"> proxies virtualised (as VNFs) and running on MEC servers</w:t>
            </w:r>
          </w:p>
        </w:tc>
      </w:tr>
      <w:tr w:rsidR="00454469" w:rsidRPr="00CE1BE2" w14:paraId="54759E99" w14:textId="77777777" w:rsidTr="00995F66">
        <w:trPr>
          <w:jc w:val="center"/>
        </w:trPr>
        <w:tc>
          <w:tcPr>
            <w:tcW w:w="1396" w:type="dxa"/>
            <w:shd w:val="clear" w:color="auto" w:fill="auto"/>
            <w:vAlign w:val="center"/>
          </w:tcPr>
          <w:p w14:paraId="5855240E" w14:textId="77777777" w:rsidR="00454469" w:rsidRPr="00CE1BE2" w:rsidRDefault="00454469" w:rsidP="00995F66">
            <w:pPr>
              <w:pStyle w:val="TAL"/>
              <w:rPr>
                <w:i/>
              </w:rPr>
            </w:pPr>
          </w:p>
        </w:tc>
        <w:tc>
          <w:tcPr>
            <w:tcW w:w="2855" w:type="dxa"/>
            <w:shd w:val="clear" w:color="auto" w:fill="auto"/>
            <w:vAlign w:val="center"/>
          </w:tcPr>
          <w:p w14:paraId="55551BC1" w14:textId="77777777" w:rsidR="00454469" w:rsidRPr="00CE1BE2" w:rsidRDefault="00454469" w:rsidP="00995F66">
            <w:pPr>
              <w:pStyle w:val="TAL"/>
              <w:rPr>
                <w:i/>
              </w:rPr>
            </w:pPr>
          </w:p>
        </w:tc>
        <w:tc>
          <w:tcPr>
            <w:tcW w:w="1440" w:type="dxa"/>
            <w:shd w:val="clear" w:color="auto" w:fill="auto"/>
            <w:vAlign w:val="center"/>
          </w:tcPr>
          <w:p w14:paraId="3D169FD1" w14:textId="77777777" w:rsidR="00454469" w:rsidRDefault="00454469" w:rsidP="00995F66">
            <w:pPr>
              <w:pStyle w:val="TAL"/>
            </w:pPr>
          </w:p>
        </w:tc>
        <w:tc>
          <w:tcPr>
            <w:tcW w:w="4169" w:type="dxa"/>
            <w:shd w:val="clear" w:color="auto" w:fill="auto"/>
            <w:vAlign w:val="center"/>
          </w:tcPr>
          <w:p w14:paraId="27FDF390" w14:textId="77777777" w:rsidR="00454469" w:rsidRPr="00CE1BE2" w:rsidRDefault="00454469" w:rsidP="00995F66">
            <w:pPr>
              <w:pStyle w:val="TAL"/>
            </w:pPr>
          </w:p>
        </w:tc>
      </w:tr>
      <w:tr w:rsidR="00454469" w:rsidRPr="00CE1BE2" w14:paraId="66A2A345" w14:textId="77777777" w:rsidTr="00995F66">
        <w:trPr>
          <w:jc w:val="center"/>
        </w:trPr>
        <w:tc>
          <w:tcPr>
            <w:tcW w:w="1396" w:type="dxa"/>
            <w:shd w:val="clear" w:color="auto" w:fill="auto"/>
            <w:vAlign w:val="center"/>
          </w:tcPr>
          <w:p w14:paraId="3F5231C4" w14:textId="77777777" w:rsidR="00454469" w:rsidRPr="00CE1BE2" w:rsidRDefault="00454469" w:rsidP="00995F66">
            <w:pPr>
              <w:pStyle w:val="TAL"/>
            </w:pPr>
            <w:r>
              <w:t>P.C2</w:t>
            </w:r>
          </w:p>
        </w:tc>
        <w:tc>
          <w:tcPr>
            <w:tcW w:w="2855" w:type="dxa"/>
            <w:shd w:val="clear" w:color="auto" w:fill="auto"/>
            <w:vAlign w:val="center"/>
          </w:tcPr>
          <w:p w14:paraId="4F4C1268" w14:textId="77777777" w:rsidR="00454469" w:rsidRPr="00CE1BE2" w:rsidRDefault="00454469" w:rsidP="00995F66">
            <w:pPr>
              <w:pStyle w:val="TAL"/>
            </w:pPr>
            <w:r>
              <w:t>Further Lab implementation</w:t>
            </w:r>
          </w:p>
        </w:tc>
        <w:tc>
          <w:tcPr>
            <w:tcW w:w="1440" w:type="dxa"/>
            <w:shd w:val="clear" w:color="auto" w:fill="auto"/>
            <w:vAlign w:val="center"/>
          </w:tcPr>
          <w:p w14:paraId="346AF055" w14:textId="77777777" w:rsidR="00454469" w:rsidRPr="00CE1BE2" w:rsidRDefault="00454469" w:rsidP="00995F66">
            <w:pPr>
              <w:pStyle w:val="TAL"/>
            </w:pPr>
            <w:r>
              <w:t>2Q2019</w:t>
            </w:r>
          </w:p>
        </w:tc>
        <w:tc>
          <w:tcPr>
            <w:tcW w:w="4169" w:type="dxa"/>
            <w:shd w:val="clear" w:color="auto" w:fill="auto"/>
            <w:vAlign w:val="center"/>
          </w:tcPr>
          <w:p w14:paraId="0592AA79" w14:textId="77777777" w:rsidR="00454469" w:rsidRPr="00CE1BE2" w:rsidRDefault="00454469" w:rsidP="00995F66">
            <w:pPr>
              <w:pStyle w:val="TAL"/>
            </w:pPr>
            <w:r w:rsidRPr="00DF63AB">
              <w:t>implementation an</w:t>
            </w:r>
            <w:r>
              <w:t>d testing of the previous milestone (P.C</w:t>
            </w:r>
            <w:r w:rsidRPr="00DF63AB">
              <w:t>1) in Lab environment, with MEC servers connected to the TIM cellular infras</w:t>
            </w:r>
            <w:r>
              <w:t>tructure</w:t>
            </w:r>
          </w:p>
        </w:tc>
      </w:tr>
      <w:tr w:rsidR="00454469" w:rsidRPr="00CE1BE2" w14:paraId="14A6F610" w14:textId="77777777" w:rsidTr="00995F66">
        <w:trPr>
          <w:jc w:val="center"/>
        </w:trPr>
        <w:tc>
          <w:tcPr>
            <w:tcW w:w="1396" w:type="dxa"/>
            <w:shd w:val="clear" w:color="auto" w:fill="auto"/>
            <w:vAlign w:val="center"/>
          </w:tcPr>
          <w:p w14:paraId="085E7A91" w14:textId="77777777" w:rsidR="00454469" w:rsidRDefault="00454469" w:rsidP="00995F66">
            <w:pPr>
              <w:pStyle w:val="TAL"/>
            </w:pPr>
          </w:p>
        </w:tc>
        <w:tc>
          <w:tcPr>
            <w:tcW w:w="2855" w:type="dxa"/>
            <w:shd w:val="clear" w:color="auto" w:fill="auto"/>
            <w:vAlign w:val="center"/>
          </w:tcPr>
          <w:p w14:paraId="2B90C0C1" w14:textId="77777777" w:rsidR="00454469" w:rsidRDefault="00454469" w:rsidP="00995F66">
            <w:pPr>
              <w:pStyle w:val="TAL"/>
            </w:pPr>
          </w:p>
        </w:tc>
        <w:tc>
          <w:tcPr>
            <w:tcW w:w="1440" w:type="dxa"/>
            <w:shd w:val="clear" w:color="auto" w:fill="auto"/>
            <w:vAlign w:val="center"/>
          </w:tcPr>
          <w:p w14:paraId="6B3F68CE" w14:textId="77777777" w:rsidR="00454469" w:rsidRDefault="00454469" w:rsidP="00995F66">
            <w:pPr>
              <w:pStyle w:val="TAL"/>
            </w:pPr>
          </w:p>
        </w:tc>
        <w:tc>
          <w:tcPr>
            <w:tcW w:w="4169" w:type="dxa"/>
            <w:shd w:val="clear" w:color="auto" w:fill="auto"/>
            <w:vAlign w:val="center"/>
          </w:tcPr>
          <w:p w14:paraId="7AA4859E" w14:textId="77777777" w:rsidR="00454469" w:rsidRPr="00DF63AB" w:rsidRDefault="00454469" w:rsidP="00995F66">
            <w:pPr>
              <w:pStyle w:val="TAL"/>
            </w:pPr>
          </w:p>
        </w:tc>
      </w:tr>
      <w:tr w:rsidR="00454469" w:rsidRPr="00CE1BE2" w14:paraId="0EB1CD9D" w14:textId="77777777" w:rsidTr="00995F66">
        <w:trPr>
          <w:jc w:val="center"/>
        </w:trPr>
        <w:tc>
          <w:tcPr>
            <w:tcW w:w="1396" w:type="dxa"/>
            <w:shd w:val="clear" w:color="auto" w:fill="auto"/>
            <w:vAlign w:val="center"/>
          </w:tcPr>
          <w:p w14:paraId="643A7A6F" w14:textId="77777777" w:rsidR="00454469" w:rsidRPr="00CE1BE2" w:rsidRDefault="00454469" w:rsidP="00995F66">
            <w:pPr>
              <w:pStyle w:val="TAL"/>
              <w:rPr>
                <w:i/>
              </w:rPr>
            </w:pPr>
            <w:proofErr w:type="gramStart"/>
            <w:r>
              <w:rPr>
                <w:i/>
              </w:rPr>
              <w:t>P.D</w:t>
            </w:r>
            <w:proofErr w:type="gramEnd"/>
            <w:r>
              <w:rPr>
                <w:i/>
              </w:rPr>
              <w:t>1</w:t>
            </w:r>
          </w:p>
        </w:tc>
        <w:tc>
          <w:tcPr>
            <w:tcW w:w="2855" w:type="dxa"/>
            <w:shd w:val="clear" w:color="auto" w:fill="auto"/>
            <w:vAlign w:val="center"/>
          </w:tcPr>
          <w:p w14:paraId="3277DE20" w14:textId="77777777" w:rsidR="00454469" w:rsidRPr="00CE1BE2" w:rsidRDefault="00454469" w:rsidP="00995F66">
            <w:pPr>
              <w:pStyle w:val="TAL"/>
              <w:rPr>
                <w:i/>
              </w:rPr>
            </w:pPr>
            <w:r>
              <w:rPr>
                <w:i/>
              </w:rPr>
              <w:t>Project dissemination n.1</w:t>
            </w:r>
          </w:p>
        </w:tc>
        <w:tc>
          <w:tcPr>
            <w:tcW w:w="1440" w:type="dxa"/>
            <w:shd w:val="clear" w:color="auto" w:fill="auto"/>
            <w:vAlign w:val="center"/>
          </w:tcPr>
          <w:p w14:paraId="3B913762" w14:textId="77777777" w:rsidR="00454469" w:rsidRDefault="00454469" w:rsidP="00995F66">
            <w:pPr>
              <w:pStyle w:val="TAL"/>
            </w:pPr>
            <w:r>
              <w:t>3Q2019</w:t>
            </w:r>
          </w:p>
        </w:tc>
        <w:tc>
          <w:tcPr>
            <w:tcW w:w="4169" w:type="dxa"/>
            <w:shd w:val="clear" w:color="auto" w:fill="auto"/>
            <w:vAlign w:val="center"/>
          </w:tcPr>
          <w:p w14:paraId="4D068890" w14:textId="77777777" w:rsidR="00454469" w:rsidRPr="00CE1BE2" w:rsidRDefault="00454469" w:rsidP="00995F66">
            <w:pPr>
              <w:pStyle w:val="TAL"/>
            </w:pPr>
            <w:r>
              <w:t>Opportunity to disseminate the PoC activity results in GSMA IG MEC API and GSMA Future Networks Programme</w:t>
            </w:r>
          </w:p>
        </w:tc>
      </w:tr>
      <w:tr w:rsidR="00454469" w:rsidRPr="00CE1BE2" w14:paraId="493C0FDA" w14:textId="77777777" w:rsidTr="00995F66">
        <w:trPr>
          <w:jc w:val="center"/>
        </w:trPr>
        <w:tc>
          <w:tcPr>
            <w:tcW w:w="1396" w:type="dxa"/>
            <w:shd w:val="clear" w:color="auto" w:fill="auto"/>
            <w:vAlign w:val="center"/>
          </w:tcPr>
          <w:p w14:paraId="5629B695" w14:textId="77777777" w:rsidR="00454469" w:rsidRDefault="00454469" w:rsidP="00995F66">
            <w:pPr>
              <w:pStyle w:val="TAL"/>
              <w:rPr>
                <w:i/>
              </w:rPr>
            </w:pPr>
          </w:p>
        </w:tc>
        <w:tc>
          <w:tcPr>
            <w:tcW w:w="2855" w:type="dxa"/>
            <w:shd w:val="clear" w:color="auto" w:fill="auto"/>
            <w:vAlign w:val="center"/>
          </w:tcPr>
          <w:p w14:paraId="194E54F6" w14:textId="77777777" w:rsidR="00454469" w:rsidRDefault="00454469" w:rsidP="00995F66">
            <w:pPr>
              <w:pStyle w:val="TAL"/>
              <w:rPr>
                <w:i/>
              </w:rPr>
            </w:pPr>
          </w:p>
        </w:tc>
        <w:tc>
          <w:tcPr>
            <w:tcW w:w="1440" w:type="dxa"/>
            <w:shd w:val="clear" w:color="auto" w:fill="auto"/>
            <w:vAlign w:val="center"/>
          </w:tcPr>
          <w:p w14:paraId="6D1E2B3E" w14:textId="77777777" w:rsidR="00454469" w:rsidRDefault="00454469" w:rsidP="00995F66">
            <w:pPr>
              <w:pStyle w:val="TAL"/>
            </w:pPr>
          </w:p>
        </w:tc>
        <w:tc>
          <w:tcPr>
            <w:tcW w:w="4169" w:type="dxa"/>
            <w:shd w:val="clear" w:color="auto" w:fill="auto"/>
            <w:vAlign w:val="center"/>
          </w:tcPr>
          <w:p w14:paraId="396DED79" w14:textId="77777777" w:rsidR="00454469" w:rsidRDefault="00454469" w:rsidP="00995F66">
            <w:pPr>
              <w:pStyle w:val="TAL"/>
            </w:pPr>
          </w:p>
        </w:tc>
      </w:tr>
      <w:tr w:rsidR="00454469" w:rsidRPr="00CE1BE2" w14:paraId="0D8BC60B" w14:textId="77777777" w:rsidTr="00995F66">
        <w:trPr>
          <w:trHeight w:val="597"/>
          <w:jc w:val="center"/>
        </w:trPr>
        <w:tc>
          <w:tcPr>
            <w:tcW w:w="1396" w:type="dxa"/>
            <w:shd w:val="clear" w:color="auto" w:fill="auto"/>
            <w:vAlign w:val="center"/>
          </w:tcPr>
          <w:p w14:paraId="2038F052" w14:textId="77777777" w:rsidR="00454469" w:rsidRPr="00CE1BE2" w:rsidRDefault="00454469" w:rsidP="00995F66">
            <w:pPr>
              <w:pStyle w:val="TAL"/>
              <w:rPr>
                <w:i/>
              </w:rPr>
            </w:pPr>
            <w:proofErr w:type="gramStart"/>
            <w:r>
              <w:rPr>
                <w:i/>
              </w:rPr>
              <w:t>P.D</w:t>
            </w:r>
            <w:proofErr w:type="gramEnd"/>
            <w:r>
              <w:rPr>
                <w:i/>
              </w:rPr>
              <w:t>2</w:t>
            </w:r>
          </w:p>
        </w:tc>
        <w:tc>
          <w:tcPr>
            <w:tcW w:w="2855" w:type="dxa"/>
            <w:shd w:val="clear" w:color="auto" w:fill="auto"/>
            <w:vAlign w:val="center"/>
          </w:tcPr>
          <w:p w14:paraId="43683043" w14:textId="77777777" w:rsidR="00454469" w:rsidRPr="00CE1BE2" w:rsidRDefault="00454469" w:rsidP="00995F66">
            <w:pPr>
              <w:pStyle w:val="TAL"/>
              <w:rPr>
                <w:i/>
              </w:rPr>
            </w:pPr>
            <w:r>
              <w:rPr>
                <w:i/>
              </w:rPr>
              <w:t>Project dissemination n.2</w:t>
            </w:r>
          </w:p>
        </w:tc>
        <w:tc>
          <w:tcPr>
            <w:tcW w:w="1440" w:type="dxa"/>
            <w:shd w:val="clear" w:color="auto" w:fill="auto"/>
            <w:vAlign w:val="center"/>
          </w:tcPr>
          <w:p w14:paraId="0F105635" w14:textId="77777777" w:rsidR="00454469" w:rsidRDefault="00454469" w:rsidP="00995F66">
            <w:pPr>
              <w:pStyle w:val="TAL"/>
            </w:pPr>
            <w:r>
              <w:t>4Q2019</w:t>
            </w:r>
          </w:p>
        </w:tc>
        <w:tc>
          <w:tcPr>
            <w:tcW w:w="4169" w:type="dxa"/>
            <w:shd w:val="clear" w:color="auto" w:fill="auto"/>
            <w:vAlign w:val="center"/>
          </w:tcPr>
          <w:p w14:paraId="00C7D6E5" w14:textId="77777777" w:rsidR="00454469" w:rsidRPr="00CE1BE2" w:rsidRDefault="00454469" w:rsidP="00995F66">
            <w:pPr>
              <w:pStyle w:val="TAL"/>
            </w:pPr>
            <w:r>
              <w:t>Opportunity to disseminate the PoC activity results at the Edge Computing Congress 2019</w:t>
            </w:r>
          </w:p>
        </w:tc>
      </w:tr>
      <w:tr w:rsidR="00454469" w:rsidRPr="00CE1BE2" w14:paraId="03076649" w14:textId="77777777" w:rsidTr="00995F66">
        <w:trPr>
          <w:jc w:val="center"/>
        </w:trPr>
        <w:tc>
          <w:tcPr>
            <w:tcW w:w="1396" w:type="dxa"/>
            <w:shd w:val="clear" w:color="auto" w:fill="auto"/>
            <w:vAlign w:val="center"/>
          </w:tcPr>
          <w:p w14:paraId="463945F9" w14:textId="77777777" w:rsidR="00454469" w:rsidRDefault="00454469" w:rsidP="00995F66">
            <w:pPr>
              <w:pStyle w:val="TAL"/>
              <w:rPr>
                <w:i/>
              </w:rPr>
            </w:pPr>
          </w:p>
        </w:tc>
        <w:tc>
          <w:tcPr>
            <w:tcW w:w="2855" w:type="dxa"/>
            <w:shd w:val="clear" w:color="auto" w:fill="auto"/>
            <w:vAlign w:val="center"/>
          </w:tcPr>
          <w:p w14:paraId="1E3E4CB8" w14:textId="77777777" w:rsidR="00454469" w:rsidRDefault="00454469" w:rsidP="00995F66">
            <w:pPr>
              <w:pStyle w:val="TAL"/>
              <w:rPr>
                <w:i/>
              </w:rPr>
            </w:pPr>
          </w:p>
        </w:tc>
        <w:tc>
          <w:tcPr>
            <w:tcW w:w="1440" w:type="dxa"/>
            <w:shd w:val="clear" w:color="auto" w:fill="auto"/>
            <w:vAlign w:val="center"/>
          </w:tcPr>
          <w:p w14:paraId="5711F62D" w14:textId="77777777" w:rsidR="00454469" w:rsidRDefault="00454469" w:rsidP="00995F66">
            <w:pPr>
              <w:pStyle w:val="TAL"/>
            </w:pPr>
          </w:p>
        </w:tc>
        <w:tc>
          <w:tcPr>
            <w:tcW w:w="4169" w:type="dxa"/>
            <w:shd w:val="clear" w:color="auto" w:fill="auto"/>
            <w:vAlign w:val="center"/>
          </w:tcPr>
          <w:p w14:paraId="671DF330" w14:textId="77777777" w:rsidR="00454469" w:rsidRDefault="00454469" w:rsidP="00995F66">
            <w:pPr>
              <w:pStyle w:val="TAL"/>
            </w:pPr>
          </w:p>
        </w:tc>
      </w:tr>
      <w:tr w:rsidR="00454469" w:rsidRPr="00CE1BE2" w14:paraId="3FEA0930" w14:textId="77777777" w:rsidTr="00995F66">
        <w:trPr>
          <w:jc w:val="center"/>
        </w:trPr>
        <w:tc>
          <w:tcPr>
            <w:tcW w:w="1396" w:type="dxa"/>
            <w:shd w:val="clear" w:color="auto" w:fill="auto"/>
            <w:vAlign w:val="center"/>
          </w:tcPr>
          <w:p w14:paraId="4DEBBCEF" w14:textId="77777777" w:rsidR="00454469" w:rsidRDefault="00454469" w:rsidP="00995F66">
            <w:pPr>
              <w:pStyle w:val="TAL"/>
            </w:pPr>
            <w:r>
              <w:t>P.C2</w:t>
            </w:r>
          </w:p>
        </w:tc>
        <w:tc>
          <w:tcPr>
            <w:tcW w:w="2855" w:type="dxa"/>
            <w:shd w:val="clear" w:color="auto" w:fill="auto"/>
            <w:vAlign w:val="center"/>
          </w:tcPr>
          <w:p w14:paraId="67BC026D" w14:textId="77777777" w:rsidR="00454469" w:rsidRPr="00DF63AB" w:rsidRDefault="00454469" w:rsidP="00995F66">
            <w:pPr>
              <w:pStyle w:val="TAL"/>
            </w:pPr>
            <w:r>
              <w:t>Further Field implementation</w:t>
            </w:r>
          </w:p>
        </w:tc>
        <w:tc>
          <w:tcPr>
            <w:tcW w:w="1440" w:type="dxa"/>
            <w:shd w:val="clear" w:color="auto" w:fill="auto"/>
            <w:vAlign w:val="center"/>
          </w:tcPr>
          <w:p w14:paraId="32B60C21" w14:textId="77777777" w:rsidR="00454469" w:rsidRDefault="00454469" w:rsidP="00995F66">
            <w:pPr>
              <w:pStyle w:val="TAL"/>
            </w:pPr>
            <w:r>
              <w:t>4Q2019</w:t>
            </w:r>
          </w:p>
        </w:tc>
        <w:tc>
          <w:tcPr>
            <w:tcW w:w="4169" w:type="dxa"/>
            <w:shd w:val="clear" w:color="auto" w:fill="auto"/>
            <w:vAlign w:val="center"/>
          </w:tcPr>
          <w:p w14:paraId="0CFC237C" w14:textId="77777777" w:rsidR="00454469" w:rsidRPr="00CE1BE2" w:rsidRDefault="00454469" w:rsidP="00995F66">
            <w:pPr>
              <w:pStyle w:val="TAL"/>
            </w:pPr>
            <w:r>
              <w:t>implementation and testing of the previous milestone (P.C2) in Field environment (in a selected urban area in Turin), with MEC servers connected to the TIM cellular infrastructure</w:t>
            </w:r>
          </w:p>
        </w:tc>
      </w:tr>
      <w:tr w:rsidR="00454469" w:rsidRPr="00CE1BE2" w14:paraId="0F3FA2FE" w14:textId="77777777" w:rsidTr="00995F66">
        <w:trPr>
          <w:jc w:val="center"/>
        </w:trPr>
        <w:tc>
          <w:tcPr>
            <w:tcW w:w="1396" w:type="dxa"/>
            <w:shd w:val="clear" w:color="auto" w:fill="auto"/>
            <w:vAlign w:val="center"/>
          </w:tcPr>
          <w:p w14:paraId="106F58AC" w14:textId="77777777" w:rsidR="00454469" w:rsidRPr="00CE1BE2" w:rsidRDefault="00454469" w:rsidP="00995F66">
            <w:pPr>
              <w:pStyle w:val="TAL"/>
            </w:pPr>
          </w:p>
        </w:tc>
        <w:tc>
          <w:tcPr>
            <w:tcW w:w="2855" w:type="dxa"/>
            <w:shd w:val="clear" w:color="auto" w:fill="auto"/>
            <w:vAlign w:val="center"/>
          </w:tcPr>
          <w:p w14:paraId="1AA976FC" w14:textId="77777777" w:rsidR="00454469" w:rsidRDefault="00454469" w:rsidP="00995F66">
            <w:pPr>
              <w:pStyle w:val="TAL"/>
            </w:pPr>
          </w:p>
        </w:tc>
        <w:tc>
          <w:tcPr>
            <w:tcW w:w="1440" w:type="dxa"/>
            <w:shd w:val="clear" w:color="auto" w:fill="auto"/>
            <w:vAlign w:val="center"/>
          </w:tcPr>
          <w:p w14:paraId="7246535F" w14:textId="77777777" w:rsidR="00454469" w:rsidRPr="00CE1BE2" w:rsidRDefault="00454469" w:rsidP="00995F66">
            <w:pPr>
              <w:pStyle w:val="TAL"/>
            </w:pPr>
          </w:p>
        </w:tc>
        <w:tc>
          <w:tcPr>
            <w:tcW w:w="4169" w:type="dxa"/>
            <w:shd w:val="clear" w:color="auto" w:fill="auto"/>
            <w:vAlign w:val="center"/>
          </w:tcPr>
          <w:p w14:paraId="0EF95BB3" w14:textId="77777777" w:rsidR="00454469" w:rsidRPr="00CE1BE2" w:rsidRDefault="00454469" w:rsidP="00995F66">
            <w:pPr>
              <w:pStyle w:val="TAL"/>
            </w:pPr>
          </w:p>
        </w:tc>
      </w:tr>
      <w:tr w:rsidR="00454469" w:rsidRPr="00CE1BE2" w14:paraId="73992496" w14:textId="77777777" w:rsidTr="00995F66">
        <w:trPr>
          <w:jc w:val="center"/>
        </w:trPr>
        <w:tc>
          <w:tcPr>
            <w:tcW w:w="1396" w:type="dxa"/>
            <w:shd w:val="clear" w:color="auto" w:fill="auto"/>
            <w:vAlign w:val="center"/>
          </w:tcPr>
          <w:p w14:paraId="175CB042" w14:textId="77777777" w:rsidR="00454469" w:rsidRPr="00CE1BE2" w:rsidRDefault="00454469" w:rsidP="00995F66">
            <w:pPr>
              <w:pStyle w:val="TAL"/>
            </w:pPr>
            <w:proofErr w:type="gramStart"/>
            <w:r w:rsidRPr="00CE1BE2">
              <w:t>P.R</w:t>
            </w:r>
            <w:proofErr w:type="gramEnd"/>
          </w:p>
        </w:tc>
        <w:tc>
          <w:tcPr>
            <w:tcW w:w="2855" w:type="dxa"/>
            <w:shd w:val="clear" w:color="auto" w:fill="auto"/>
            <w:vAlign w:val="center"/>
          </w:tcPr>
          <w:p w14:paraId="59E2A07A" w14:textId="4796238D" w:rsidR="00454469" w:rsidRPr="00CE1BE2" w:rsidRDefault="009531D2" w:rsidP="00995F66">
            <w:pPr>
              <w:pStyle w:val="TAL"/>
            </w:pPr>
            <w:r>
              <w:t>PoC</w:t>
            </w:r>
            <w:r w:rsidDel="009531D2">
              <w:t xml:space="preserve"> </w:t>
            </w:r>
            <w:r w:rsidR="00454469" w:rsidRPr="00CE1BE2">
              <w:t>Report</w:t>
            </w:r>
          </w:p>
        </w:tc>
        <w:tc>
          <w:tcPr>
            <w:tcW w:w="1440" w:type="dxa"/>
            <w:shd w:val="clear" w:color="auto" w:fill="auto"/>
            <w:vAlign w:val="center"/>
          </w:tcPr>
          <w:p w14:paraId="6633539E" w14:textId="77777777" w:rsidR="00454469" w:rsidRPr="00CE1BE2" w:rsidRDefault="00454469" w:rsidP="00995F66">
            <w:pPr>
              <w:pStyle w:val="TAL"/>
            </w:pPr>
            <w:r>
              <w:t>4Q2019</w:t>
            </w:r>
          </w:p>
        </w:tc>
        <w:tc>
          <w:tcPr>
            <w:tcW w:w="4169" w:type="dxa"/>
            <w:shd w:val="clear" w:color="auto" w:fill="auto"/>
            <w:vAlign w:val="center"/>
          </w:tcPr>
          <w:p w14:paraId="5A1BB26F" w14:textId="77777777" w:rsidR="00454469" w:rsidRPr="00CE1BE2" w:rsidRDefault="00454469" w:rsidP="00995F66">
            <w:pPr>
              <w:pStyle w:val="TAL"/>
            </w:pPr>
          </w:p>
        </w:tc>
      </w:tr>
      <w:tr w:rsidR="00454469" w:rsidRPr="00CE1BE2" w14:paraId="079FF50F" w14:textId="77777777" w:rsidTr="00995F66">
        <w:trPr>
          <w:jc w:val="center"/>
        </w:trPr>
        <w:tc>
          <w:tcPr>
            <w:tcW w:w="1396" w:type="dxa"/>
            <w:shd w:val="clear" w:color="auto" w:fill="auto"/>
            <w:vAlign w:val="center"/>
          </w:tcPr>
          <w:p w14:paraId="551D8DA5" w14:textId="77777777" w:rsidR="00454469" w:rsidRPr="00CE1BE2" w:rsidRDefault="00454469" w:rsidP="00995F66">
            <w:pPr>
              <w:pStyle w:val="TAL"/>
            </w:pPr>
            <w:proofErr w:type="gramStart"/>
            <w:r w:rsidRPr="00CE1BE2">
              <w:t>P.E</w:t>
            </w:r>
            <w:proofErr w:type="gramEnd"/>
          </w:p>
        </w:tc>
        <w:tc>
          <w:tcPr>
            <w:tcW w:w="2855" w:type="dxa"/>
            <w:shd w:val="clear" w:color="auto" w:fill="auto"/>
            <w:vAlign w:val="center"/>
          </w:tcPr>
          <w:p w14:paraId="69CFD638" w14:textId="28CCBF3B" w:rsidR="00454469" w:rsidRPr="00CE1BE2" w:rsidRDefault="009531D2" w:rsidP="00995F66">
            <w:pPr>
              <w:pStyle w:val="TAL"/>
            </w:pPr>
            <w:r>
              <w:t>PoC</w:t>
            </w:r>
            <w:r w:rsidDel="009531D2">
              <w:t xml:space="preserve"> </w:t>
            </w:r>
            <w:r w:rsidR="00454469" w:rsidRPr="00CE1BE2">
              <w:t>Project End</w:t>
            </w:r>
          </w:p>
        </w:tc>
        <w:tc>
          <w:tcPr>
            <w:tcW w:w="1440" w:type="dxa"/>
            <w:shd w:val="clear" w:color="auto" w:fill="auto"/>
            <w:vAlign w:val="center"/>
          </w:tcPr>
          <w:p w14:paraId="655A1608" w14:textId="77777777" w:rsidR="00454469" w:rsidRPr="00CE1BE2" w:rsidRDefault="00454469" w:rsidP="00995F66">
            <w:pPr>
              <w:pStyle w:val="TAL"/>
            </w:pPr>
            <w:r>
              <w:t>End of 2019</w:t>
            </w:r>
          </w:p>
        </w:tc>
        <w:tc>
          <w:tcPr>
            <w:tcW w:w="4169" w:type="dxa"/>
            <w:shd w:val="clear" w:color="auto" w:fill="auto"/>
            <w:vAlign w:val="center"/>
          </w:tcPr>
          <w:p w14:paraId="4C0C1C21" w14:textId="77777777" w:rsidR="00454469" w:rsidRPr="00CE1BE2" w:rsidRDefault="00454469" w:rsidP="00995F66">
            <w:pPr>
              <w:pStyle w:val="TAL"/>
            </w:pPr>
          </w:p>
        </w:tc>
      </w:tr>
    </w:tbl>
    <w:p w14:paraId="1E88F67A" w14:textId="77777777" w:rsidR="00454469" w:rsidRPr="00CE1BE2" w:rsidRDefault="00454469" w:rsidP="00454469"/>
    <w:p w14:paraId="07645860" w14:textId="77777777" w:rsidR="00454469" w:rsidRDefault="00454469" w:rsidP="00454469">
      <w:r w:rsidRPr="00CE1BE2">
        <w:t>NOTE:</w:t>
      </w:r>
      <w:r w:rsidRPr="00CE1BE2">
        <w:tab/>
        <w:t>Milestones need to be entered in chronological order.</w:t>
      </w:r>
    </w:p>
    <w:p w14:paraId="2F9F1B3D" w14:textId="77777777" w:rsidR="00454469" w:rsidRDefault="00454469" w:rsidP="00454469"/>
    <w:p w14:paraId="05E4CE21" w14:textId="77777777" w:rsidR="00454469" w:rsidRPr="00CE1BE2" w:rsidRDefault="00454469" w:rsidP="00454469"/>
    <w:p w14:paraId="35C468BC" w14:textId="77777777" w:rsidR="00454469" w:rsidRPr="00CE1BE2" w:rsidRDefault="00454469" w:rsidP="00454469">
      <w:pPr>
        <w:pStyle w:val="Heading2"/>
      </w:pPr>
      <w:bookmarkStart w:id="31" w:name="_Toc414543497"/>
      <w:bookmarkStart w:id="32" w:name="_Toc414607465"/>
      <w:bookmarkStart w:id="33" w:name="_Toc414607525"/>
      <w:r w:rsidRPr="00CE1BE2">
        <w:t>1.5</w:t>
      </w:r>
      <w:r w:rsidRPr="00CE1BE2">
        <w:tab/>
        <w:t>Additional Details</w:t>
      </w:r>
      <w:bookmarkEnd w:id="31"/>
      <w:bookmarkEnd w:id="32"/>
      <w:bookmarkEnd w:id="33"/>
    </w:p>
    <w:p w14:paraId="4AF2B63C" w14:textId="77777777" w:rsidR="00454469" w:rsidRDefault="00454469" w:rsidP="00454469">
      <w:r w:rsidRPr="00CE1BE2">
        <w:t>For example, URL, planned publications, conferences, etc.</w:t>
      </w:r>
    </w:p>
    <w:p w14:paraId="5C45EFA4" w14:textId="77777777" w:rsidR="00454469" w:rsidRDefault="00454469" w:rsidP="00454469"/>
    <w:p w14:paraId="02074A3D" w14:textId="77777777" w:rsidR="00454469" w:rsidRPr="00BA6B5C" w:rsidRDefault="00454469" w:rsidP="00454469">
      <w:pPr>
        <w:rPr>
          <w:u w:val="single"/>
        </w:rPr>
      </w:pPr>
      <w:r>
        <w:rPr>
          <w:u w:val="single"/>
        </w:rPr>
        <w:t>Possible other publications/conferences t</w:t>
      </w:r>
      <w:r w:rsidRPr="00BA6B5C">
        <w:rPr>
          <w:u w:val="single"/>
        </w:rPr>
        <w:t>o be defined.</w:t>
      </w:r>
    </w:p>
    <w:p w14:paraId="6CB7A999" w14:textId="77777777" w:rsidR="00454469" w:rsidRDefault="00454469" w:rsidP="00454469"/>
    <w:p w14:paraId="5CF24F90" w14:textId="77777777" w:rsidR="00454469" w:rsidRDefault="00454469" w:rsidP="00454469"/>
    <w:p w14:paraId="56E33754" w14:textId="77777777" w:rsidR="00454469" w:rsidRDefault="00454469" w:rsidP="00454469"/>
    <w:p w14:paraId="65CE808F" w14:textId="77777777" w:rsidR="00454469" w:rsidRDefault="00454469" w:rsidP="00454469"/>
    <w:p w14:paraId="3E26CF22" w14:textId="5B432746" w:rsidR="00454469" w:rsidRPr="00CE1BE2" w:rsidRDefault="00454469" w:rsidP="00454469">
      <w:pPr>
        <w:pStyle w:val="Heading1"/>
      </w:pPr>
      <w:r w:rsidRPr="00CE1BE2">
        <w:t>2</w:t>
      </w:r>
      <w:r w:rsidRPr="00CE1BE2">
        <w:tab/>
      </w:r>
      <w:r>
        <w:t xml:space="preserve">Organization of the </w:t>
      </w:r>
      <w:r w:rsidR="009531D2">
        <w:t>PoC</w:t>
      </w:r>
      <w:r w:rsidR="009531D2" w:rsidDel="009531D2">
        <w:t xml:space="preserve"> </w:t>
      </w:r>
    </w:p>
    <w:p w14:paraId="71E51561" w14:textId="77777777" w:rsidR="00454469" w:rsidRPr="00CE1BE2" w:rsidRDefault="00454469" w:rsidP="00454469">
      <w:pPr>
        <w:pStyle w:val="Heading2"/>
      </w:pPr>
      <w:r w:rsidRPr="00CE1BE2">
        <w:t>2.1</w:t>
      </w:r>
      <w:r w:rsidRPr="00CE1BE2">
        <w:tab/>
      </w:r>
      <w:r>
        <w:t>The overall framework: Turin City Lab</w:t>
      </w:r>
    </w:p>
    <w:p w14:paraId="7C7215C2" w14:textId="3A469EE4" w:rsidR="00454469" w:rsidRDefault="00454469" w:rsidP="00454469">
      <w:pPr>
        <w:jc w:val="both"/>
      </w:pPr>
      <w:r>
        <w:t xml:space="preserve">The proposed </w:t>
      </w:r>
      <w:r w:rsidR="009531D2">
        <w:t>PoC</w:t>
      </w:r>
      <w:r w:rsidR="009531D2" w:rsidDel="009531D2">
        <w:t xml:space="preserve"> </w:t>
      </w:r>
      <w:r>
        <w:t xml:space="preserve">activity is essentially a </w:t>
      </w:r>
      <w:r w:rsidRPr="00EA2C5B">
        <w:rPr>
          <w:b/>
        </w:rPr>
        <w:t>MEC trial</w:t>
      </w:r>
      <w:r>
        <w:t xml:space="preserve"> inserted in the </w:t>
      </w:r>
      <w:r w:rsidRPr="00EA2C5B">
        <w:rPr>
          <w:b/>
        </w:rPr>
        <w:t>Torino Smart Road</w:t>
      </w:r>
      <w:r>
        <w:t xml:space="preserve"> project, which is part of a wider set of experimental activities promoted by the City of Turin, called Turin City Lab.</w:t>
      </w:r>
    </w:p>
    <w:p w14:paraId="3FB9A67E" w14:textId="77777777" w:rsidR="00454469" w:rsidRDefault="00454469" w:rsidP="00454469"/>
    <w:p w14:paraId="503502B8" w14:textId="77777777" w:rsidR="00454469" w:rsidRDefault="00454469" w:rsidP="00454469">
      <w:pPr>
        <w:jc w:val="both"/>
      </w:pPr>
      <w:r w:rsidRPr="00EA2C5B">
        <w:rPr>
          <w:b/>
        </w:rPr>
        <w:lastRenderedPageBreak/>
        <w:t>Turin City Lab</w:t>
      </w:r>
      <w:r w:rsidRPr="004A6C3D">
        <w:t xml:space="preserve"> is the </w:t>
      </w:r>
      <w:proofErr w:type="gramStart"/>
      <w:r w:rsidRPr="004A6C3D">
        <w:t>new innovation</w:t>
      </w:r>
      <w:proofErr w:type="gramEnd"/>
      <w:r w:rsidRPr="004A6C3D">
        <w:t xml:space="preserve"> policy promoted by the City of Torino to support companies in co-development and testing of frontier innovations on the territory of Torino. Thanks to the vast partnership of public and private actors - Major Industrial Partners, Utilities, Research, Entrepreneurial Representative Associations, the aims of Torino City Lab is to be recognized as a platform for testing urban innovations and as an entry point for its dissemination in Europe. Torino offers the entire city for the testing of innovation, providing a system of physical, technological, relational and know-how infrastructures to experiment and then scale the proposed innovations.</w:t>
      </w:r>
    </w:p>
    <w:p w14:paraId="1CB6299C" w14:textId="77777777" w:rsidR="00454469" w:rsidRDefault="00454469" w:rsidP="00454469"/>
    <w:p w14:paraId="1366F435" w14:textId="77777777" w:rsidR="00454469" w:rsidRDefault="00454469" w:rsidP="00454469"/>
    <w:p w14:paraId="6FB34102" w14:textId="77777777" w:rsidR="00454469" w:rsidRPr="00CE1BE2" w:rsidRDefault="00454469" w:rsidP="00454469">
      <w:pPr>
        <w:pStyle w:val="Heading2"/>
      </w:pPr>
      <w:r w:rsidRPr="00CE1BE2">
        <w:t>2.1</w:t>
      </w:r>
      <w:r w:rsidRPr="00CE1BE2">
        <w:tab/>
      </w:r>
      <w:r>
        <w:t>The Torino Smart Road project</w:t>
      </w:r>
    </w:p>
    <w:p w14:paraId="4AD1ECED" w14:textId="77777777" w:rsidR="00454469" w:rsidRDefault="00454469" w:rsidP="00454469">
      <w:pPr>
        <w:jc w:val="both"/>
      </w:pPr>
      <w:r>
        <w:t>The territory of Turin is rich in companies, university departments and research institutions active in the fields of automotive, components, telecommunications, sensors, advanced electronics and artificial intelligence. The City of Turin intends to promote dialogue between these stakeholders, in order to preserve and strengthen the ecosystem conducive to the development of innovation in the field of mobility and transport, also with the aim of enhancing existing know-how and attracting new companies.</w:t>
      </w:r>
    </w:p>
    <w:p w14:paraId="727B1C08" w14:textId="77777777" w:rsidR="00454469" w:rsidRDefault="00454469" w:rsidP="00454469"/>
    <w:p w14:paraId="77EF5A3C" w14:textId="77777777" w:rsidR="00454469" w:rsidRDefault="00454469" w:rsidP="00454469">
      <w:pPr>
        <w:jc w:val="center"/>
      </w:pPr>
      <w:r w:rsidRPr="004A6C3D">
        <w:rPr>
          <w:noProof/>
          <w:lang w:val="en-US"/>
        </w:rPr>
        <w:drawing>
          <wp:inline distT="0" distB="0" distL="0" distR="0" wp14:anchorId="4A692D95" wp14:editId="40069CFF">
            <wp:extent cx="5402580" cy="16611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b="18002"/>
                    <a:stretch>
                      <a:fillRect/>
                    </a:stretch>
                  </pic:blipFill>
                  <pic:spPr bwMode="auto">
                    <a:xfrm>
                      <a:off x="0" y="0"/>
                      <a:ext cx="5402580" cy="1661160"/>
                    </a:xfrm>
                    <a:prstGeom prst="rect">
                      <a:avLst/>
                    </a:prstGeom>
                    <a:noFill/>
                    <a:ln>
                      <a:noFill/>
                    </a:ln>
                  </pic:spPr>
                </pic:pic>
              </a:graphicData>
            </a:graphic>
          </wp:inline>
        </w:drawing>
      </w:r>
    </w:p>
    <w:p w14:paraId="3465AF67" w14:textId="77777777" w:rsidR="00454469" w:rsidRDefault="00454469" w:rsidP="00454469"/>
    <w:p w14:paraId="3C06C2C8" w14:textId="77777777" w:rsidR="00454469" w:rsidRPr="00867C27" w:rsidRDefault="00454469" w:rsidP="00454469">
      <w:pPr>
        <w:jc w:val="center"/>
        <w:rPr>
          <w:b/>
          <w:sz w:val="18"/>
        </w:rPr>
      </w:pPr>
      <w:r>
        <w:rPr>
          <w:b/>
          <w:sz w:val="18"/>
        </w:rPr>
        <w:t>Figure 1</w:t>
      </w:r>
      <w:r w:rsidRPr="00867C27">
        <w:rPr>
          <w:b/>
          <w:sz w:val="18"/>
        </w:rPr>
        <w:t xml:space="preserve"> - </w:t>
      </w:r>
      <w:r>
        <w:rPr>
          <w:b/>
          <w:sz w:val="18"/>
        </w:rPr>
        <w:t>Partners of Torino Smart Road.</w:t>
      </w:r>
    </w:p>
    <w:p w14:paraId="6A6B4D9E" w14:textId="77777777" w:rsidR="00454469" w:rsidRDefault="00454469" w:rsidP="00454469"/>
    <w:p w14:paraId="318D93DF" w14:textId="77777777" w:rsidR="00454469" w:rsidRDefault="00454469" w:rsidP="00454469"/>
    <w:p w14:paraId="1F6E93F3" w14:textId="77777777" w:rsidR="00454469" w:rsidRDefault="00454469" w:rsidP="00454469">
      <w:pPr>
        <w:jc w:val="both"/>
      </w:pPr>
      <w:r>
        <w:t xml:space="preserve">The City of Turin, with a Deliberation of City Council, has committed itself to making available some roads of its territory to allow the experimentation of autonomous and connected vehicles. The signatories of </w:t>
      </w:r>
      <w:r w:rsidRPr="00EA2C5B">
        <w:rPr>
          <w:b/>
        </w:rPr>
        <w:t>Torino Smart Road</w:t>
      </w:r>
      <w:r>
        <w:t xml:space="preserve"> MoU (listed in the above figure), as vehicle manufacturers, manufacturers or developers of automotive components, manufacturers of sensors and automation equipment, telecommunications companies, universities and research institutes, share a common interest in carrying out research, testing and prototyping activities in Turin in the field of autonomous and connected vehicles.</w:t>
      </w:r>
    </w:p>
    <w:p w14:paraId="702EA51F" w14:textId="77777777" w:rsidR="00454469" w:rsidRDefault="00454469" w:rsidP="00454469">
      <w:pPr>
        <w:jc w:val="both"/>
      </w:pPr>
    </w:p>
    <w:p w14:paraId="488179EB" w14:textId="77777777" w:rsidR="00454469" w:rsidRDefault="00454469" w:rsidP="00454469">
      <w:pPr>
        <w:jc w:val="both"/>
      </w:pPr>
      <w:r>
        <w:t>The City of Turin intends to create the conditions for these activities, by providing roads and telematics infrastructures that are present, or that will be activated for this purpose.</w:t>
      </w:r>
    </w:p>
    <w:p w14:paraId="2A2EF654" w14:textId="77777777" w:rsidR="00454469" w:rsidRDefault="00454469" w:rsidP="00454469"/>
    <w:p w14:paraId="66ACB2B4" w14:textId="77777777" w:rsidR="00454469" w:rsidRDefault="00454469" w:rsidP="00454469">
      <w:pPr>
        <w:jc w:val="center"/>
      </w:pPr>
      <w:r w:rsidRPr="004A6C3D">
        <w:rPr>
          <w:noProof/>
          <w:lang w:val="en-US"/>
        </w:rPr>
        <w:drawing>
          <wp:inline distT="0" distB="0" distL="0" distR="0" wp14:anchorId="58C1C3BE" wp14:editId="1C7F3973">
            <wp:extent cx="4069080" cy="252984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b="8205"/>
                    <a:stretch>
                      <a:fillRect/>
                    </a:stretch>
                  </pic:blipFill>
                  <pic:spPr bwMode="auto">
                    <a:xfrm>
                      <a:off x="0" y="0"/>
                      <a:ext cx="4069080" cy="2529840"/>
                    </a:xfrm>
                    <a:prstGeom prst="rect">
                      <a:avLst/>
                    </a:prstGeom>
                    <a:noFill/>
                    <a:ln>
                      <a:noFill/>
                    </a:ln>
                  </pic:spPr>
                </pic:pic>
              </a:graphicData>
            </a:graphic>
          </wp:inline>
        </w:drawing>
      </w:r>
    </w:p>
    <w:p w14:paraId="0A509A75" w14:textId="77777777" w:rsidR="00454469" w:rsidRPr="00867C27" w:rsidRDefault="00454469" w:rsidP="00454469">
      <w:pPr>
        <w:jc w:val="center"/>
        <w:rPr>
          <w:b/>
          <w:sz w:val="18"/>
        </w:rPr>
      </w:pPr>
      <w:r>
        <w:rPr>
          <w:b/>
          <w:sz w:val="18"/>
        </w:rPr>
        <w:t>Figure 2</w:t>
      </w:r>
      <w:r w:rsidRPr="00867C27">
        <w:rPr>
          <w:b/>
          <w:sz w:val="18"/>
        </w:rPr>
        <w:t xml:space="preserve"> - </w:t>
      </w:r>
      <w:r>
        <w:rPr>
          <w:b/>
          <w:sz w:val="18"/>
        </w:rPr>
        <w:t>The urban circuit of Torino Smart Road.</w:t>
      </w:r>
    </w:p>
    <w:p w14:paraId="51421FAB" w14:textId="77777777" w:rsidR="00454469" w:rsidRDefault="00454469" w:rsidP="00454469"/>
    <w:p w14:paraId="70C5C08E" w14:textId="424A7156" w:rsidR="00454469" w:rsidRDefault="00454469" w:rsidP="00454469">
      <w:pPr>
        <w:jc w:val="both"/>
      </w:pPr>
      <w:r>
        <w:t xml:space="preserve">In the following sections, some details related to the </w:t>
      </w:r>
      <w:r w:rsidR="009531D2">
        <w:t>PoC</w:t>
      </w:r>
      <w:r w:rsidR="009531D2" w:rsidDel="009531D2">
        <w:t xml:space="preserve"> </w:t>
      </w:r>
      <w:r>
        <w:t xml:space="preserve">technical activities on MEC are described. </w:t>
      </w:r>
    </w:p>
    <w:p w14:paraId="6D78F4D4" w14:textId="77777777" w:rsidR="00454469" w:rsidRDefault="00454469" w:rsidP="00454469">
      <w:pPr>
        <w:tabs>
          <w:tab w:val="left" w:pos="3696"/>
        </w:tabs>
      </w:pPr>
      <w:r>
        <w:lastRenderedPageBreak/>
        <w:tab/>
      </w:r>
    </w:p>
    <w:p w14:paraId="545562EC" w14:textId="77777777" w:rsidR="00454469" w:rsidRDefault="00454469" w:rsidP="00454469"/>
    <w:p w14:paraId="6AC0E5F4" w14:textId="16125C68" w:rsidR="00454469" w:rsidRPr="00CE1BE2" w:rsidRDefault="00454469" w:rsidP="00454469">
      <w:pPr>
        <w:pStyle w:val="Heading1"/>
      </w:pPr>
      <w:bookmarkStart w:id="34" w:name="_Toc414543498"/>
      <w:bookmarkStart w:id="35" w:name="_Toc414607466"/>
      <w:bookmarkStart w:id="36" w:name="_Toc414607526"/>
      <w:r>
        <w:t>3</w:t>
      </w:r>
      <w:r w:rsidRPr="00CE1BE2">
        <w:tab/>
      </w:r>
      <w:r w:rsidR="009531D2">
        <w:t>PoC</w:t>
      </w:r>
      <w:r w:rsidR="009531D2" w:rsidDel="009531D2">
        <w:t xml:space="preserve"> </w:t>
      </w:r>
      <w:r w:rsidRPr="00CE1BE2">
        <w:t xml:space="preserve">Technical </w:t>
      </w:r>
      <w:r>
        <w:t>activities</w:t>
      </w:r>
      <w:bookmarkEnd w:id="34"/>
      <w:bookmarkEnd w:id="35"/>
      <w:bookmarkEnd w:id="36"/>
    </w:p>
    <w:p w14:paraId="0542A2E7" w14:textId="77777777" w:rsidR="00454469" w:rsidRPr="00CE1BE2" w:rsidRDefault="00454469" w:rsidP="00454469">
      <w:pPr>
        <w:pStyle w:val="Heading2"/>
      </w:pPr>
      <w:bookmarkStart w:id="37" w:name="_Toc414543499"/>
      <w:bookmarkStart w:id="38" w:name="_Toc414607467"/>
      <w:bookmarkStart w:id="39" w:name="_Toc414607527"/>
      <w:r>
        <w:t>3</w:t>
      </w:r>
      <w:r w:rsidRPr="00CE1BE2">
        <w:t>.1</w:t>
      </w:r>
      <w:r w:rsidRPr="00CE1BE2">
        <w:tab/>
        <w:t>Overview</w:t>
      </w:r>
      <w:bookmarkEnd w:id="37"/>
      <w:bookmarkEnd w:id="38"/>
      <w:bookmarkEnd w:id="39"/>
    </w:p>
    <w:p w14:paraId="6870228D" w14:textId="11E8D0BE" w:rsidR="00454469" w:rsidRDefault="00454469" w:rsidP="00454469">
      <w:pPr>
        <w:jc w:val="both"/>
      </w:pPr>
      <w:r w:rsidRPr="00EA2C5B">
        <w:t xml:space="preserve">This </w:t>
      </w:r>
      <w:r w:rsidR="009531D2">
        <w:t>PoC</w:t>
      </w:r>
      <w:r w:rsidR="009531D2" w:rsidDel="009531D2">
        <w:t xml:space="preserve"> </w:t>
      </w:r>
      <w:r>
        <w:t xml:space="preserve">activity is a MEC trial in the city of Turin, with the intention to demonstrate a relevant automotive use case for automotive, </w:t>
      </w:r>
      <w:proofErr w:type="gramStart"/>
      <w:r>
        <w:t>i.e.</w:t>
      </w:r>
      <w:proofErr w:type="gramEnd"/>
      <w:r>
        <w:t xml:space="preserve"> innovative 4G/5G infotainment services for both pedestrians and car drivers/passengers in smart roads and city hot spots. </w:t>
      </w:r>
    </w:p>
    <w:p w14:paraId="30EA62A0" w14:textId="77777777" w:rsidR="00454469" w:rsidRDefault="00454469" w:rsidP="00454469">
      <w:pPr>
        <w:jc w:val="both"/>
      </w:pPr>
    </w:p>
    <w:p w14:paraId="2AD66114" w14:textId="77777777" w:rsidR="00454469" w:rsidRDefault="00454469" w:rsidP="00454469">
      <w:pPr>
        <w:jc w:val="both"/>
      </w:pPr>
      <w:r>
        <w:t xml:space="preserve">In this use case, 4G/5G infotainment services are seamlessly provided both to car drivers/passengers and to pedestrians in smart roads and city hot spots (e.g., commercial areas, Stadium, Stations, during events/concerts etc). More in detail, </w:t>
      </w:r>
      <w:proofErr w:type="spellStart"/>
      <w:r w:rsidRPr="002F1474">
        <w:t>Overbrowser</w:t>
      </w:r>
      <w:proofErr w:type="spellEnd"/>
      <w:r w:rsidRPr="002F1474">
        <w:t xml:space="preserve"> services (by </w:t>
      </w:r>
      <w:proofErr w:type="spellStart"/>
      <w:r w:rsidRPr="002F1474">
        <w:t>Vividaweb</w:t>
      </w:r>
      <w:proofErr w:type="spellEnd"/>
      <w:r w:rsidRPr="002F1474">
        <w:t>) provide a clientless interactive communication/ infotainment platform which can be executed over the MEC servers distributed in smart roads and city hot spots</w:t>
      </w:r>
      <w:r>
        <w:t>.</w:t>
      </w:r>
    </w:p>
    <w:p w14:paraId="7D5704A5" w14:textId="77777777" w:rsidR="00454469" w:rsidRDefault="00454469" w:rsidP="00454469"/>
    <w:p w14:paraId="0E5A199E" w14:textId="77777777" w:rsidR="00454469" w:rsidRDefault="00454469" w:rsidP="00454469">
      <w:pPr>
        <w:jc w:val="center"/>
        <w:rPr>
          <w:noProof/>
          <w:lang w:val="en-US"/>
        </w:rPr>
      </w:pPr>
      <w:r w:rsidRPr="00BA6B5C">
        <w:rPr>
          <w:noProof/>
          <w:lang w:val="en-US"/>
        </w:rPr>
        <w:drawing>
          <wp:inline distT="0" distB="0" distL="0" distR="0" wp14:anchorId="57CBBA0E" wp14:editId="3DAD9DA7">
            <wp:extent cx="3756660" cy="21107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6660" cy="2110740"/>
                    </a:xfrm>
                    <a:prstGeom prst="rect">
                      <a:avLst/>
                    </a:prstGeom>
                    <a:noFill/>
                    <a:ln>
                      <a:noFill/>
                    </a:ln>
                  </pic:spPr>
                </pic:pic>
              </a:graphicData>
            </a:graphic>
          </wp:inline>
        </w:drawing>
      </w:r>
    </w:p>
    <w:p w14:paraId="319576A0" w14:textId="77777777" w:rsidR="00454469" w:rsidRDefault="00454469" w:rsidP="00454469">
      <w:pPr>
        <w:jc w:val="center"/>
      </w:pPr>
    </w:p>
    <w:p w14:paraId="4DF4A2C1" w14:textId="77777777" w:rsidR="00454469" w:rsidRPr="00867C27" w:rsidRDefault="00454469" w:rsidP="00454469">
      <w:pPr>
        <w:jc w:val="center"/>
        <w:rPr>
          <w:b/>
          <w:sz w:val="18"/>
        </w:rPr>
      </w:pPr>
      <w:r>
        <w:rPr>
          <w:b/>
          <w:sz w:val="18"/>
        </w:rPr>
        <w:t>Figure 1</w:t>
      </w:r>
      <w:r w:rsidRPr="00867C27">
        <w:rPr>
          <w:b/>
          <w:sz w:val="18"/>
        </w:rPr>
        <w:t xml:space="preserve"> - </w:t>
      </w:r>
      <w:r>
        <w:rPr>
          <w:b/>
          <w:sz w:val="18"/>
        </w:rPr>
        <w:t xml:space="preserve">view of the </w:t>
      </w:r>
      <w:proofErr w:type="spellStart"/>
      <w:r>
        <w:rPr>
          <w:b/>
          <w:sz w:val="18"/>
        </w:rPr>
        <w:t>Overbrowser</w:t>
      </w:r>
      <w:proofErr w:type="spellEnd"/>
      <w:r>
        <w:rPr>
          <w:b/>
          <w:sz w:val="18"/>
        </w:rPr>
        <w:t xml:space="preserve"> service (by </w:t>
      </w:r>
      <w:proofErr w:type="spellStart"/>
      <w:r>
        <w:rPr>
          <w:b/>
          <w:sz w:val="18"/>
        </w:rPr>
        <w:t>Vividaweb</w:t>
      </w:r>
      <w:proofErr w:type="spellEnd"/>
      <w:r>
        <w:rPr>
          <w:b/>
          <w:sz w:val="18"/>
        </w:rPr>
        <w:t>)</w:t>
      </w:r>
    </w:p>
    <w:p w14:paraId="3D149CA8" w14:textId="77777777" w:rsidR="00454469" w:rsidRDefault="00454469" w:rsidP="00454469"/>
    <w:p w14:paraId="5ACAAB00" w14:textId="77777777" w:rsidR="00454469" w:rsidRDefault="00454469" w:rsidP="00454469">
      <w:r w:rsidRPr="00BA6B5C">
        <w:t>More in detail:</w:t>
      </w:r>
    </w:p>
    <w:p w14:paraId="2C0F1444" w14:textId="77777777" w:rsidR="00454469" w:rsidRPr="00BA6B5C" w:rsidRDefault="00454469" w:rsidP="00454469">
      <w:proofErr w:type="spellStart"/>
      <w:r w:rsidRPr="00BA6B5C">
        <w:t>OverBrowser</w:t>
      </w:r>
      <w:proofErr w:type="spellEnd"/>
      <w:r w:rsidRPr="00BA6B5C">
        <w:t xml:space="preserve"> proxies are virtualised (as VNFs) and can run on MEC servers which are distributed in the smart roads;</w:t>
      </w:r>
    </w:p>
    <w:p w14:paraId="59893271" w14:textId="77777777" w:rsidR="00454469" w:rsidRPr="00BA6B5C" w:rsidRDefault="00454469" w:rsidP="00454469">
      <w:pPr>
        <w:pStyle w:val="ListParagraph"/>
        <w:numPr>
          <w:ilvl w:val="0"/>
          <w:numId w:val="18"/>
        </w:numPr>
        <w:pBdr>
          <w:top w:val="nil"/>
          <w:left w:val="nil"/>
          <w:bottom w:val="nil"/>
          <w:right w:val="nil"/>
          <w:between w:val="nil"/>
          <w:bar w:val="nil"/>
        </w:pBdr>
        <w:spacing w:after="0"/>
        <w:rPr>
          <w:rFonts w:ascii="Times New Roman" w:hAnsi="Times New Roman"/>
          <w:sz w:val="20"/>
          <w:szCs w:val="20"/>
        </w:rPr>
      </w:pPr>
      <w:proofErr w:type="spellStart"/>
      <w:r w:rsidRPr="00BA6B5C">
        <w:rPr>
          <w:rFonts w:ascii="Times New Roman" w:hAnsi="Times New Roman"/>
          <w:sz w:val="20"/>
          <w:szCs w:val="20"/>
        </w:rPr>
        <w:t>OverBrowser</w:t>
      </w:r>
      <w:proofErr w:type="spellEnd"/>
      <w:r w:rsidRPr="00BA6B5C">
        <w:rPr>
          <w:rFonts w:ascii="Times New Roman" w:hAnsi="Times New Roman"/>
          <w:sz w:val="20"/>
          <w:szCs w:val="20"/>
        </w:rPr>
        <w:t xml:space="preserve"> services basically inject the </w:t>
      </w:r>
      <w:proofErr w:type="spellStart"/>
      <w:r w:rsidRPr="00BA6B5C">
        <w:rPr>
          <w:rFonts w:ascii="Times New Roman" w:hAnsi="Times New Roman"/>
          <w:sz w:val="20"/>
          <w:szCs w:val="20"/>
        </w:rPr>
        <w:t>OverBrowser</w:t>
      </w:r>
      <w:proofErr w:type="spellEnd"/>
      <w:r w:rsidRPr="00BA6B5C">
        <w:rPr>
          <w:rFonts w:ascii="Times New Roman" w:hAnsi="Times New Roman"/>
          <w:sz w:val="20"/>
          <w:szCs w:val="20"/>
        </w:rPr>
        <w:t xml:space="preserve"> code inside HTML pages during the User browsing (http, https);</w:t>
      </w:r>
    </w:p>
    <w:p w14:paraId="7F610CA9" w14:textId="77777777" w:rsidR="00454469" w:rsidRPr="00BA6B5C" w:rsidRDefault="00454469" w:rsidP="00454469">
      <w:pPr>
        <w:pStyle w:val="ListParagraph"/>
        <w:numPr>
          <w:ilvl w:val="0"/>
          <w:numId w:val="18"/>
        </w:numPr>
        <w:pBdr>
          <w:top w:val="nil"/>
          <w:left w:val="nil"/>
          <w:bottom w:val="nil"/>
          <w:right w:val="nil"/>
          <w:between w:val="nil"/>
          <w:bar w:val="nil"/>
        </w:pBdr>
        <w:spacing w:after="0"/>
        <w:rPr>
          <w:rFonts w:ascii="Times New Roman" w:hAnsi="Times New Roman"/>
          <w:sz w:val="20"/>
          <w:szCs w:val="20"/>
        </w:rPr>
      </w:pPr>
      <w:r w:rsidRPr="00BA6B5C">
        <w:rPr>
          <w:rFonts w:ascii="Times New Roman" w:hAnsi="Times New Roman"/>
          <w:sz w:val="20"/>
          <w:szCs w:val="20"/>
        </w:rPr>
        <w:t xml:space="preserve">An icon appear on the browser and a panel pops up on click or push to in order to access infotainment </w:t>
      </w:r>
      <w:proofErr w:type="gramStart"/>
      <w:r w:rsidRPr="00BA6B5C">
        <w:rPr>
          <w:rFonts w:ascii="Times New Roman" w:hAnsi="Times New Roman"/>
          <w:sz w:val="20"/>
          <w:szCs w:val="20"/>
        </w:rPr>
        <w:t>services;</w:t>
      </w:r>
      <w:proofErr w:type="gramEnd"/>
      <w:r w:rsidRPr="00BA6B5C">
        <w:rPr>
          <w:rFonts w:ascii="Times New Roman" w:hAnsi="Times New Roman"/>
          <w:sz w:val="20"/>
          <w:szCs w:val="20"/>
        </w:rPr>
        <w:t xml:space="preserve"> </w:t>
      </w:r>
    </w:p>
    <w:p w14:paraId="492FBA03" w14:textId="77777777" w:rsidR="00454469" w:rsidRPr="00BA6B5C" w:rsidRDefault="00454469" w:rsidP="00454469">
      <w:pPr>
        <w:pStyle w:val="ListParagraph"/>
        <w:numPr>
          <w:ilvl w:val="0"/>
          <w:numId w:val="18"/>
        </w:numPr>
        <w:pBdr>
          <w:top w:val="nil"/>
          <w:left w:val="nil"/>
          <w:bottom w:val="nil"/>
          <w:right w:val="nil"/>
          <w:between w:val="nil"/>
          <w:bar w:val="nil"/>
        </w:pBdr>
        <w:spacing w:after="0"/>
        <w:rPr>
          <w:rFonts w:ascii="Times New Roman" w:hAnsi="Times New Roman"/>
          <w:sz w:val="20"/>
          <w:szCs w:val="20"/>
        </w:rPr>
      </w:pPr>
      <w:r w:rsidRPr="00BA6B5C">
        <w:rPr>
          <w:rFonts w:ascii="Times New Roman" w:hAnsi="Times New Roman"/>
          <w:sz w:val="20"/>
          <w:szCs w:val="20"/>
        </w:rPr>
        <w:t>Cars’ and/or Users’ terminals GPS sensors communicate with the MEC servers to estimate position and speed of the Users, so to distinguish if they are pedestrians or car drivers/passengers.</w:t>
      </w:r>
    </w:p>
    <w:p w14:paraId="46FFE06D" w14:textId="77777777" w:rsidR="00454469" w:rsidRPr="00BA6B5C" w:rsidRDefault="00454469" w:rsidP="00454469"/>
    <w:p w14:paraId="61519F8B" w14:textId="77777777" w:rsidR="00454469" w:rsidRDefault="00454469" w:rsidP="00454469">
      <w:r w:rsidRPr="00BA6B5C">
        <w:t xml:space="preserve">Moreover, </w:t>
      </w:r>
      <w:proofErr w:type="spellStart"/>
      <w:r w:rsidRPr="00BA6B5C">
        <w:t>SafeBrowsing</w:t>
      </w:r>
      <w:proofErr w:type="spellEnd"/>
      <w:r w:rsidRPr="00BA6B5C">
        <w:t xml:space="preserve"> services - working with </w:t>
      </w:r>
      <w:proofErr w:type="spellStart"/>
      <w:r w:rsidRPr="00BA6B5C">
        <w:t>OverBrowser</w:t>
      </w:r>
      <w:proofErr w:type="spellEnd"/>
      <w:r w:rsidRPr="00BA6B5C">
        <w:t xml:space="preserve"> </w:t>
      </w:r>
      <w:proofErr w:type="gramStart"/>
      <w:r w:rsidRPr="00BA6B5C">
        <w:t>-  will</w:t>
      </w:r>
      <w:proofErr w:type="gramEnd"/>
      <w:r w:rsidRPr="00BA6B5C">
        <w:t xml:space="preserve"> protect Users from virus, malware and unsafe web sites by providing alerts, warning and re-directing</w:t>
      </w:r>
      <w:r w:rsidRPr="00867C27">
        <w:t xml:space="preserve"> Users to safe areas.</w:t>
      </w:r>
    </w:p>
    <w:p w14:paraId="1362918F" w14:textId="77777777" w:rsidR="00454469" w:rsidRDefault="00454469" w:rsidP="00454469"/>
    <w:p w14:paraId="4776CA4E" w14:textId="77777777" w:rsidR="00454469" w:rsidRDefault="00454469" w:rsidP="00454469">
      <w:pPr>
        <w:jc w:val="center"/>
        <w:rPr>
          <w:noProof/>
          <w:lang w:val="en-US"/>
        </w:rPr>
      </w:pPr>
      <w:r w:rsidRPr="00BA6B5C">
        <w:rPr>
          <w:noProof/>
          <w:lang w:val="en-US"/>
        </w:rPr>
        <w:lastRenderedPageBreak/>
        <w:drawing>
          <wp:inline distT="0" distB="0" distL="0" distR="0" wp14:anchorId="4885DF17" wp14:editId="52CC63E0">
            <wp:extent cx="2857500" cy="26593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2659380"/>
                    </a:xfrm>
                    <a:prstGeom prst="rect">
                      <a:avLst/>
                    </a:prstGeom>
                    <a:noFill/>
                    <a:ln>
                      <a:noFill/>
                    </a:ln>
                  </pic:spPr>
                </pic:pic>
              </a:graphicData>
            </a:graphic>
          </wp:inline>
        </w:drawing>
      </w:r>
    </w:p>
    <w:p w14:paraId="333BE462" w14:textId="77777777" w:rsidR="00454469" w:rsidRDefault="00454469" w:rsidP="00454469">
      <w:pPr>
        <w:jc w:val="center"/>
      </w:pPr>
    </w:p>
    <w:p w14:paraId="1BB55979" w14:textId="77777777" w:rsidR="00454469" w:rsidRPr="00867C27" w:rsidRDefault="00454469" w:rsidP="00454469">
      <w:pPr>
        <w:jc w:val="center"/>
        <w:rPr>
          <w:b/>
          <w:sz w:val="18"/>
        </w:rPr>
      </w:pPr>
      <w:r w:rsidRPr="00867C27">
        <w:rPr>
          <w:b/>
          <w:sz w:val="18"/>
        </w:rPr>
        <w:t>Figure 2 - high level overview of the "smart road infotainment" use case</w:t>
      </w:r>
    </w:p>
    <w:p w14:paraId="17363094" w14:textId="77777777" w:rsidR="00454469" w:rsidRDefault="00454469" w:rsidP="00454469"/>
    <w:p w14:paraId="14F26B65" w14:textId="77777777" w:rsidR="00454469" w:rsidRDefault="00454469" w:rsidP="00454469">
      <w:pPr>
        <w:jc w:val="both"/>
      </w:pPr>
    </w:p>
    <w:p w14:paraId="330EBC10" w14:textId="77777777" w:rsidR="00454469" w:rsidRDefault="00454469" w:rsidP="00454469">
      <w:pPr>
        <w:jc w:val="both"/>
      </w:pPr>
      <w:r w:rsidRPr="004C2DC5">
        <w:t xml:space="preserve">Intel is providing the MEC servers with NEV SDK platforms. The usage of </w:t>
      </w:r>
      <w:proofErr w:type="spellStart"/>
      <w:r w:rsidRPr="004C2DC5">
        <w:t>OverBrowser</w:t>
      </w:r>
      <w:proofErr w:type="spellEnd"/>
      <w:r w:rsidRPr="004C2DC5">
        <w:t xml:space="preserve"> on</w:t>
      </w:r>
      <w:r>
        <w:t xml:space="preserve"> MEC servers can leverage the platform capabilities and APIs. The </w:t>
      </w:r>
      <w:proofErr w:type="spellStart"/>
      <w:r>
        <w:t>OverBrowser</w:t>
      </w:r>
      <w:proofErr w:type="spellEnd"/>
      <w:r>
        <w:t xml:space="preserve"> will be onboarded as a VNF on the NEV SDK. By setting up routing rules in the NEV SDK, traffic from devices will be diverted to the </w:t>
      </w:r>
      <w:proofErr w:type="spellStart"/>
      <w:r>
        <w:t>OverBrowser</w:t>
      </w:r>
      <w:proofErr w:type="spellEnd"/>
      <w:r>
        <w:t xml:space="preserve"> VNF. </w:t>
      </w:r>
    </w:p>
    <w:p w14:paraId="57517865" w14:textId="77777777" w:rsidR="00454469" w:rsidRPr="00CE1BE2" w:rsidRDefault="00454469" w:rsidP="00454469"/>
    <w:p w14:paraId="6B849893" w14:textId="77777777" w:rsidR="00454469" w:rsidRPr="00CE1BE2" w:rsidRDefault="00454469" w:rsidP="00454469">
      <w:pPr>
        <w:pStyle w:val="Heading2"/>
      </w:pPr>
      <w:bookmarkStart w:id="40" w:name="_Toc414543500"/>
      <w:bookmarkStart w:id="41" w:name="_Toc414607468"/>
      <w:bookmarkStart w:id="42" w:name="_Toc414607528"/>
      <w:r>
        <w:t>3</w:t>
      </w:r>
      <w:r w:rsidRPr="00CE1BE2">
        <w:t>.2</w:t>
      </w:r>
      <w:r w:rsidRPr="00CE1BE2">
        <w:tab/>
        <w:t>Architecture</w:t>
      </w:r>
      <w:bookmarkEnd w:id="40"/>
      <w:bookmarkEnd w:id="41"/>
      <w:bookmarkEnd w:id="42"/>
    </w:p>
    <w:p w14:paraId="58DE3018" w14:textId="16AB730B" w:rsidR="00454469" w:rsidRDefault="00454469" w:rsidP="00454469">
      <w:r w:rsidRPr="00CE1BE2">
        <w:t xml:space="preserve">Include a schema outlining how the different </w:t>
      </w:r>
      <w:r w:rsidR="009531D2">
        <w:t>PoC</w:t>
      </w:r>
      <w:r w:rsidR="009531D2" w:rsidDel="009531D2">
        <w:t xml:space="preserve"> </w:t>
      </w:r>
      <w:r w:rsidRPr="00CE1BE2">
        <w:t xml:space="preserve">components fit in the </w:t>
      </w:r>
      <w:r w:rsidR="009531D2">
        <w:t>PoC</w:t>
      </w:r>
      <w:r w:rsidR="009531D2" w:rsidDel="009531D2">
        <w:t xml:space="preserve"> </w:t>
      </w:r>
      <w:r w:rsidRPr="00CE1BE2">
        <w:t>architecture.</w:t>
      </w:r>
    </w:p>
    <w:p w14:paraId="5EE7E9C0" w14:textId="77777777" w:rsidR="00454469" w:rsidRDefault="00454469" w:rsidP="00454469"/>
    <w:p w14:paraId="01FF4D36" w14:textId="77777777" w:rsidR="00454469" w:rsidRDefault="00454469" w:rsidP="00454469">
      <w:pPr>
        <w:pStyle w:val="Heading3"/>
      </w:pPr>
      <w:r>
        <w:t>3</w:t>
      </w:r>
      <w:r w:rsidRPr="00CE1BE2">
        <w:t>.2</w:t>
      </w:r>
      <w:r>
        <w:t>.1</w:t>
      </w:r>
      <w:r w:rsidRPr="00CE1BE2">
        <w:tab/>
      </w:r>
      <w:r>
        <w:t>Overview</w:t>
      </w:r>
    </w:p>
    <w:p w14:paraId="3A41B7A8" w14:textId="77777777" w:rsidR="00454469" w:rsidRDefault="00454469" w:rsidP="00454469">
      <w:proofErr w:type="spellStart"/>
      <w:r>
        <w:t>Overbrowser</w:t>
      </w:r>
      <w:proofErr w:type="spellEnd"/>
      <w:r>
        <w:t xml:space="preserve"> implementation is divided in Web and Network services. Web services is the service group that provides the Network Services API and Configuration, the Back-End user interface and Front-End HTTP services. The Network Services is the </w:t>
      </w:r>
      <w:proofErr w:type="spellStart"/>
      <w:r>
        <w:t>OverBrowser</w:t>
      </w:r>
      <w:proofErr w:type="spellEnd"/>
      <w:r>
        <w:t xml:space="preserve"> service group responsible of the </w:t>
      </w:r>
      <w:proofErr w:type="spellStart"/>
      <w:r>
        <w:t>OverApp</w:t>
      </w:r>
      <w:proofErr w:type="spellEnd"/>
      <w:r>
        <w:t xml:space="preserve"> injection during the user Internet browsing.</w:t>
      </w:r>
    </w:p>
    <w:p w14:paraId="062F73DD" w14:textId="77777777" w:rsidR="00454469" w:rsidRDefault="00454469" w:rsidP="00454469"/>
    <w:p w14:paraId="657CA8DE" w14:textId="77777777" w:rsidR="00454469" w:rsidRPr="00CE1BE2" w:rsidRDefault="00454469" w:rsidP="00454469">
      <w:pPr>
        <w:pStyle w:val="Heading3"/>
      </w:pPr>
      <w:r>
        <w:t>3</w:t>
      </w:r>
      <w:r w:rsidRPr="00CE1BE2">
        <w:t>.2</w:t>
      </w:r>
      <w:r>
        <w:t>.2</w:t>
      </w:r>
      <w:r w:rsidRPr="00CE1BE2">
        <w:tab/>
      </w:r>
      <w:r>
        <w:t>Web services</w:t>
      </w:r>
    </w:p>
    <w:p w14:paraId="7A6746B4" w14:textId="77777777" w:rsidR="00454469" w:rsidRDefault="00454469" w:rsidP="00454469">
      <w:r>
        <w:t>Web services are built to be hosted as a native cloud application but needs a centralized Database in order to keep the consistency of the UX configuration and the analytics. The single services such:</w:t>
      </w:r>
    </w:p>
    <w:p w14:paraId="67106378" w14:textId="77777777" w:rsidR="00454469" w:rsidRDefault="00454469" w:rsidP="00454469"/>
    <w:p w14:paraId="7AC4EB00" w14:textId="77777777" w:rsidR="00454469" w:rsidRDefault="00454469" w:rsidP="00454469">
      <w:r>
        <w:t>•</w:t>
      </w:r>
      <w:r>
        <w:tab/>
        <w:t>Database</w:t>
      </w:r>
    </w:p>
    <w:p w14:paraId="6F785B3B" w14:textId="77777777" w:rsidR="00454469" w:rsidRDefault="00454469" w:rsidP="00454469">
      <w:r>
        <w:t>•</w:t>
      </w:r>
      <w:r>
        <w:tab/>
        <w:t>API</w:t>
      </w:r>
    </w:p>
    <w:p w14:paraId="7750C690" w14:textId="77777777" w:rsidR="00454469" w:rsidRDefault="00454469" w:rsidP="00454469">
      <w:r>
        <w:t>•</w:t>
      </w:r>
      <w:r>
        <w:tab/>
        <w:t>HTTP Public Services (Front End)</w:t>
      </w:r>
    </w:p>
    <w:p w14:paraId="70DE844F" w14:textId="77777777" w:rsidR="00454469" w:rsidRDefault="00454469" w:rsidP="00454469">
      <w:r>
        <w:t>•</w:t>
      </w:r>
      <w:r>
        <w:tab/>
        <w:t>HTTP Back End</w:t>
      </w:r>
    </w:p>
    <w:p w14:paraId="2386D099" w14:textId="77777777" w:rsidR="00454469" w:rsidRDefault="00454469" w:rsidP="00454469"/>
    <w:p w14:paraId="05FD47D7" w14:textId="77777777" w:rsidR="00454469" w:rsidRDefault="00454469" w:rsidP="00454469">
      <w:r>
        <w:t xml:space="preserve">Every service can be installed in different server groups for vertical/horizontal scalability, on the infrastructural and security needs of the Company. </w:t>
      </w:r>
    </w:p>
    <w:p w14:paraId="60B9B6CE" w14:textId="77777777" w:rsidR="00454469" w:rsidRDefault="00454469" w:rsidP="00454469">
      <w:pPr>
        <w:pStyle w:val="Heading3"/>
      </w:pPr>
    </w:p>
    <w:p w14:paraId="4FA6E36A" w14:textId="77777777" w:rsidR="00454469" w:rsidRDefault="00454469" w:rsidP="00454469">
      <w:pPr>
        <w:pStyle w:val="Heading3"/>
      </w:pPr>
      <w:r>
        <w:t>3</w:t>
      </w:r>
      <w:r w:rsidRPr="00CE1BE2">
        <w:t>.2</w:t>
      </w:r>
      <w:r>
        <w:t>.3</w:t>
      </w:r>
      <w:r w:rsidRPr="00CE1BE2">
        <w:tab/>
      </w:r>
      <w:r>
        <w:t>Network services</w:t>
      </w:r>
    </w:p>
    <w:p w14:paraId="506F2689" w14:textId="77777777" w:rsidR="00454469" w:rsidRDefault="00454469" w:rsidP="00454469">
      <w:r>
        <w:t xml:space="preserve">Network Services provides the software stack for the </w:t>
      </w:r>
      <w:proofErr w:type="spellStart"/>
      <w:r>
        <w:t>OverApp</w:t>
      </w:r>
      <w:proofErr w:type="spellEnd"/>
      <w:r>
        <w:t xml:space="preserve"> Injection in the HTTP User traffic. Depending on the Host Network capabilities, Network Services can be integrated in a L2 (switched) network, L3 (Routed) network or with the Proxy or ICAP configuration of the installed network equipment. </w:t>
      </w:r>
    </w:p>
    <w:p w14:paraId="5326251E" w14:textId="77777777" w:rsidR="00454469" w:rsidRDefault="00454469" w:rsidP="00454469">
      <w:r>
        <w:t>The common approach in ISP networks is the L3 integration in a routing loopback with the Core or Edge router, such the diagram:</w:t>
      </w:r>
    </w:p>
    <w:p w14:paraId="796AD772" w14:textId="77777777" w:rsidR="00454469" w:rsidRDefault="00454469" w:rsidP="00454469"/>
    <w:p w14:paraId="12D831AB" w14:textId="77777777" w:rsidR="00454469" w:rsidRDefault="00454469" w:rsidP="00454469"/>
    <w:p w14:paraId="0AF62D57" w14:textId="77777777" w:rsidR="00454469" w:rsidRDefault="00454469" w:rsidP="00454469">
      <w:pPr>
        <w:jc w:val="center"/>
      </w:pPr>
      <w:r w:rsidRPr="00BA6B5C">
        <w:rPr>
          <w:noProof/>
          <w:lang w:val="en-US"/>
        </w:rPr>
        <w:lastRenderedPageBreak/>
        <w:drawing>
          <wp:inline distT="0" distB="0" distL="0" distR="0" wp14:anchorId="06205F25" wp14:editId="22EECEF5">
            <wp:extent cx="4076700" cy="2880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6700" cy="2880360"/>
                    </a:xfrm>
                    <a:prstGeom prst="rect">
                      <a:avLst/>
                    </a:prstGeom>
                    <a:noFill/>
                    <a:ln>
                      <a:noFill/>
                    </a:ln>
                  </pic:spPr>
                </pic:pic>
              </a:graphicData>
            </a:graphic>
          </wp:inline>
        </w:drawing>
      </w:r>
    </w:p>
    <w:p w14:paraId="21360945" w14:textId="77777777" w:rsidR="00454469" w:rsidRPr="00CE1BE2" w:rsidRDefault="00454469" w:rsidP="00454469">
      <w:pPr>
        <w:pStyle w:val="Heading3"/>
      </w:pPr>
      <w:r>
        <w:t>3</w:t>
      </w:r>
      <w:r w:rsidRPr="00CE1BE2">
        <w:t>.2</w:t>
      </w:r>
      <w:r>
        <w:t>.1</w:t>
      </w:r>
      <w:r w:rsidRPr="00CE1BE2">
        <w:tab/>
        <w:t>A</w:t>
      </w:r>
      <w:r>
        <w:t>dvantages provided by MEC Platform</w:t>
      </w:r>
    </w:p>
    <w:p w14:paraId="310E6B6B" w14:textId="77777777" w:rsidR="00454469" w:rsidRDefault="00454469" w:rsidP="00454469"/>
    <w:p w14:paraId="113BA910" w14:textId="77777777" w:rsidR="00454469" w:rsidRDefault="00454469" w:rsidP="00454469">
      <w:r>
        <w:t xml:space="preserve">The </w:t>
      </w:r>
      <w:proofErr w:type="spellStart"/>
      <w:r>
        <w:t>OverBrowser</w:t>
      </w:r>
      <w:proofErr w:type="spellEnd"/>
      <w:r>
        <w:t xml:space="preserve"> distribution on the Edge instead of the Core of an ISP network allow a more granular resource management of the </w:t>
      </w:r>
      <w:proofErr w:type="spellStart"/>
      <w:r>
        <w:t>Overbrowser</w:t>
      </w:r>
      <w:proofErr w:type="spellEnd"/>
      <w:r>
        <w:t xml:space="preserve"> Network Services NVF and reduces the service activation effort. Installing the </w:t>
      </w:r>
      <w:proofErr w:type="spellStart"/>
      <w:r>
        <w:t>OverBrowser</w:t>
      </w:r>
      <w:proofErr w:type="spellEnd"/>
      <w:r>
        <w:t xml:space="preserve"> in the Backbone of the network require the configuration of equipment that handles most of the customer ISP traffic, and the activation of the Network Function impacts all the APN traffic at once. The installation with the MEC platform in the edge allows the activation in smaller network chunks with less resources per node, and a gradual activation for the entire network coverage of the service.</w:t>
      </w:r>
    </w:p>
    <w:p w14:paraId="38D17F57" w14:textId="77777777" w:rsidR="00454469" w:rsidRPr="00CE1BE2" w:rsidRDefault="00454469" w:rsidP="00454469"/>
    <w:p w14:paraId="580EECBE" w14:textId="77777777" w:rsidR="00454469" w:rsidRDefault="00454469" w:rsidP="00454469">
      <w:pPr>
        <w:pStyle w:val="Heading2"/>
      </w:pPr>
      <w:bookmarkStart w:id="43" w:name="_Toc414543501"/>
      <w:bookmarkStart w:id="44" w:name="_Toc414607469"/>
      <w:bookmarkStart w:id="45" w:name="_Toc414607529"/>
      <w:r>
        <w:t>3</w:t>
      </w:r>
      <w:r w:rsidRPr="00CE1BE2">
        <w:t>.3</w:t>
      </w:r>
      <w:r w:rsidRPr="00CE1BE2">
        <w:tab/>
        <w:t>Additional information</w:t>
      </w:r>
      <w:bookmarkEnd w:id="43"/>
      <w:bookmarkEnd w:id="44"/>
      <w:bookmarkEnd w:id="45"/>
    </w:p>
    <w:p w14:paraId="4F9D2172" w14:textId="77777777" w:rsidR="00454469" w:rsidRDefault="00454469" w:rsidP="00454469"/>
    <w:p w14:paraId="5A18E5E2" w14:textId="77777777" w:rsidR="00454469" w:rsidRDefault="00454469" w:rsidP="00454469">
      <w:pPr>
        <w:jc w:val="both"/>
        <w:rPr>
          <w:rFonts w:ascii="Exo 2" w:hAnsi="Exo 2"/>
        </w:rPr>
      </w:pPr>
      <w:r>
        <w:rPr>
          <w:rFonts w:ascii="Exo 2" w:hAnsi="Exo 2"/>
        </w:rPr>
        <w:t xml:space="preserve">The expected use case will provide two different scenarios to the test users: a “stand-by” and a “driving scenario”. This can be done using the same </w:t>
      </w:r>
      <w:proofErr w:type="spellStart"/>
      <w:r>
        <w:rPr>
          <w:rFonts w:ascii="Exo 2" w:hAnsi="Exo 2"/>
        </w:rPr>
        <w:t>OverApp</w:t>
      </w:r>
      <w:proofErr w:type="spellEnd"/>
      <w:r>
        <w:rPr>
          <w:rFonts w:ascii="Exo 2" w:hAnsi="Exo 2"/>
        </w:rPr>
        <w:t xml:space="preserve"> (one </w:t>
      </w:r>
      <w:proofErr w:type="spellStart"/>
      <w:r>
        <w:rPr>
          <w:rFonts w:ascii="Exo 2" w:hAnsi="Exo 2"/>
        </w:rPr>
        <w:t>OverBrowser</w:t>
      </w:r>
      <w:proofErr w:type="spellEnd"/>
      <w:r>
        <w:rPr>
          <w:rFonts w:ascii="Exo 2" w:hAnsi="Exo 2"/>
        </w:rPr>
        <w:t xml:space="preserve"> Icon, one </w:t>
      </w:r>
      <w:proofErr w:type="spellStart"/>
      <w:r>
        <w:rPr>
          <w:rFonts w:ascii="Exo 2" w:hAnsi="Exo 2"/>
        </w:rPr>
        <w:t>OverBrowser</w:t>
      </w:r>
      <w:proofErr w:type="spellEnd"/>
      <w:r>
        <w:rPr>
          <w:rFonts w:ascii="Exo 2" w:hAnsi="Exo 2"/>
        </w:rPr>
        <w:t xml:space="preserve"> Panel) with 2 tabs which are activated by the users and/or by the car movement.</w:t>
      </w:r>
    </w:p>
    <w:p w14:paraId="0837F648" w14:textId="77777777" w:rsidR="00454469" w:rsidRDefault="00454469" w:rsidP="00454469">
      <w:pPr>
        <w:jc w:val="both"/>
        <w:rPr>
          <w:rFonts w:ascii="Exo 2" w:hAnsi="Exo 2" w:cs="Courier New"/>
          <w:sz w:val="24"/>
        </w:rPr>
      </w:pPr>
      <w:r w:rsidRPr="00C846EF">
        <w:rPr>
          <w:rFonts w:ascii="Exo 2" w:hAnsi="Exo 2"/>
        </w:rPr>
        <w:t xml:space="preserve">Below some pictures with a graphic representation of the possible </w:t>
      </w:r>
      <w:proofErr w:type="spellStart"/>
      <w:r w:rsidRPr="00C846EF">
        <w:rPr>
          <w:rFonts w:ascii="Exo 2" w:hAnsi="Exo 2"/>
        </w:rPr>
        <w:t>OverApp</w:t>
      </w:r>
      <w:proofErr w:type="spellEnd"/>
      <w:r>
        <w:rPr>
          <w:rFonts w:ascii="Exo 2" w:hAnsi="Exo 2" w:cs="Courier New"/>
          <w:sz w:val="24"/>
        </w:rPr>
        <w:t>.</w:t>
      </w:r>
    </w:p>
    <w:p w14:paraId="65EFE033" w14:textId="77777777" w:rsidR="00454469" w:rsidRDefault="00454469" w:rsidP="00454469">
      <w:pPr>
        <w:jc w:val="both"/>
        <w:rPr>
          <w:rFonts w:ascii="Exo 2" w:hAnsi="Exo 2" w:cs="Courier New"/>
          <w:sz w:val="24"/>
        </w:rPr>
      </w:pPr>
    </w:p>
    <w:p w14:paraId="3E78FFA3" w14:textId="77777777" w:rsidR="00454469" w:rsidRPr="00C846EF" w:rsidRDefault="00454469" w:rsidP="00454469">
      <w:pPr>
        <w:pStyle w:val="ListParagraph"/>
        <w:numPr>
          <w:ilvl w:val="0"/>
          <w:numId w:val="19"/>
        </w:numPr>
        <w:spacing w:after="0" w:line="288" w:lineRule="auto"/>
        <w:jc w:val="both"/>
        <w:rPr>
          <w:rFonts w:ascii="Exo 2" w:hAnsi="Exo 2" w:cs="Courier New"/>
        </w:rPr>
      </w:pPr>
      <w:r w:rsidRPr="00C846EF">
        <w:rPr>
          <w:rFonts w:ascii="Exo 2" w:hAnsi="Exo 2" w:cs="Courier New"/>
        </w:rPr>
        <w:t>Stand-by scenario</w:t>
      </w:r>
    </w:p>
    <w:p w14:paraId="42F3D466" w14:textId="77777777" w:rsidR="00454469" w:rsidRDefault="00454469" w:rsidP="00454469">
      <w:pPr>
        <w:jc w:val="both"/>
        <w:rPr>
          <w:rFonts w:ascii="Exo 2" w:hAnsi="Exo 2" w:cs="Courier New"/>
          <w:sz w:val="24"/>
        </w:rPr>
      </w:pPr>
    </w:p>
    <w:p w14:paraId="1F283223" w14:textId="77777777" w:rsidR="00454469" w:rsidRDefault="00454469" w:rsidP="00454469">
      <w:pPr>
        <w:ind w:left="360"/>
        <w:jc w:val="center"/>
        <w:rPr>
          <w:rFonts w:ascii="Exo 2" w:hAnsi="Exo 2" w:cs="Courier New"/>
          <w:sz w:val="24"/>
        </w:rPr>
      </w:pPr>
      <w:r w:rsidRPr="00BA6B5C">
        <w:rPr>
          <w:rFonts w:ascii="Exo 2" w:hAnsi="Exo 2" w:cs="Courier New"/>
          <w:noProof/>
          <w:sz w:val="24"/>
          <w:lang w:val="en-US"/>
        </w:rPr>
        <w:drawing>
          <wp:inline distT="0" distB="0" distL="0" distR="0" wp14:anchorId="3E864F8A" wp14:editId="41A6465C">
            <wp:extent cx="284226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2260" cy="1897380"/>
                    </a:xfrm>
                    <a:prstGeom prst="rect">
                      <a:avLst/>
                    </a:prstGeom>
                    <a:noFill/>
                    <a:ln>
                      <a:noFill/>
                    </a:ln>
                  </pic:spPr>
                </pic:pic>
              </a:graphicData>
            </a:graphic>
          </wp:inline>
        </w:drawing>
      </w:r>
      <w:r w:rsidRPr="00BA6B5C">
        <w:rPr>
          <w:rFonts w:ascii="Exo 2" w:hAnsi="Exo 2" w:cs="Courier New"/>
          <w:noProof/>
          <w:sz w:val="24"/>
          <w:lang w:val="en-US"/>
        </w:rPr>
        <w:drawing>
          <wp:inline distT="0" distB="0" distL="0" distR="0" wp14:anchorId="22E62079" wp14:editId="71788EC1">
            <wp:extent cx="1531620" cy="2682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1620" cy="2682240"/>
                    </a:xfrm>
                    <a:prstGeom prst="rect">
                      <a:avLst/>
                    </a:prstGeom>
                    <a:noFill/>
                    <a:ln>
                      <a:noFill/>
                    </a:ln>
                  </pic:spPr>
                </pic:pic>
              </a:graphicData>
            </a:graphic>
          </wp:inline>
        </w:drawing>
      </w:r>
    </w:p>
    <w:p w14:paraId="64181D76" w14:textId="77777777" w:rsidR="00454469" w:rsidRDefault="00454469" w:rsidP="00454469">
      <w:pPr>
        <w:jc w:val="both"/>
        <w:rPr>
          <w:rFonts w:ascii="Exo 2" w:hAnsi="Exo 2" w:cs="Courier New"/>
          <w:sz w:val="24"/>
        </w:rPr>
      </w:pPr>
    </w:p>
    <w:p w14:paraId="0C2F3347" w14:textId="77777777" w:rsidR="00454469" w:rsidRPr="00C846EF" w:rsidRDefault="00454469" w:rsidP="00454469">
      <w:pPr>
        <w:jc w:val="both"/>
        <w:rPr>
          <w:rFonts w:ascii="Exo 2" w:hAnsi="Exo 2" w:cs="Courier New"/>
          <w:sz w:val="24"/>
        </w:rPr>
      </w:pPr>
    </w:p>
    <w:p w14:paraId="09CEE47E" w14:textId="77777777" w:rsidR="00454469" w:rsidRPr="00C846EF" w:rsidRDefault="00454469" w:rsidP="00454469">
      <w:pPr>
        <w:pStyle w:val="ListParagraph"/>
        <w:numPr>
          <w:ilvl w:val="0"/>
          <w:numId w:val="19"/>
        </w:numPr>
        <w:spacing w:after="0" w:line="288" w:lineRule="auto"/>
        <w:jc w:val="both"/>
        <w:rPr>
          <w:rFonts w:ascii="Exo 2" w:hAnsi="Exo 2" w:cs="Courier New"/>
        </w:rPr>
      </w:pPr>
      <w:r w:rsidRPr="00C846EF">
        <w:rPr>
          <w:rFonts w:ascii="Exo 2" w:hAnsi="Exo 2" w:cs="Courier New"/>
        </w:rPr>
        <w:t>Driving Scenario</w:t>
      </w:r>
    </w:p>
    <w:p w14:paraId="61206401" w14:textId="77777777" w:rsidR="00454469" w:rsidRDefault="00454469" w:rsidP="00454469">
      <w:pPr>
        <w:jc w:val="both"/>
        <w:rPr>
          <w:rFonts w:ascii="Exo 2" w:hAnsi="Exo 2" w:cs="Courier New"/>
          <w:sz w:val="24"/>
        </w:rPr>
      </w:pPr>
      <w:r w:rsidRPr="007024B1">
        <w:rPr>
          <w:rFonts w:ascii="Exo 2" w:hAnsi="Exo 2" w:cs="Courier New"/>
          <w:sz w:val="24"/>
        </w:rPr>
        <w:t xml:space="preserve"> </w:t>
      </w:r>
    </w:p>
    <w:p w14:paraId="32A956FA" w14:textId="77777777" w:rsidR="00454469" w:rsidRPr="00124938" w:rsidRDefault="00454469" w:rsidP="00454469">
      <w:pPr>
        <w:jc w:val="center"/>
        <w:rPr>
          <w:rFonts w:ascii="Exo 2" w:hAnsi="Exo 2" w:cs="Courier New"/>
          <w:sz w:val="24"/>
        </w:rPr>
      </w:pPr>
      <w:r w:rsidRPr="00BA6B5C">
        <w:rPr>
          <w:rFonts w:ascii="Exo 2" w:hAnsi="Exo 2" w:cs="Courier New"/>
          <w:noProof/>
          <w:sz w:val="24"/>
          <w:lang w:val="en-US"/>
        </w:rPr>
        <w:drawing>
          <wp:inline distT="0" distB="0" distL="0" distR="0" wp14:anchorId="39098949" wp14:editId="3DE48312">
            <wp:extent cx="285750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BA6B5C">
        <w:rPr>
          <w:rFonts w:ascii="Exo 2" w:hAnsi="Exo 2" w:cs="Courier New"/>
          <w:noProof/>
          <w:sz w:val="24"/>
          <w:lang w:val="en-US"/>
        </w:rPr>
        <w:drawing>
          <wp:inline distT="0" distB="0" distL="0" distR="0" wp14:anchorId="0285234F" wp14:editId="48A8320A">
            <wp:extent cx="1554480" cy="27736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4480" cy="2773680"/>
                    </a:xfrm>
                    <a:prstGeom prst="rect">
                      <a:avLst/>
                    </a:prstGeom>
                    <a:noFill/>
                    <a:ln>
                      <a:noFill/>
                    </a:ln>
                  </pic:spPr>
                </pic:pic>
              </a:graphicData>
            </a:graphic>
          </wp:inline>
        </w:drawing>
      </w:r>
    </w:p>
    <w:p w14:paraId="257A7BC8" w14:textId="77777777" w:rsidR="00454469" w:rsidRPr="00BA6B5C" w:rsidRDefault="00454469" w:rsidP="00454469"/>
    <w:p w14:paraId="66EB5BA8" w14:textId="77777777" w:rsidR="00454469" w:rsidRPr="00A41E89" w:rsidRDefault="00454469" w:rsidP="00454469"/>
    <w:p w14:paraId="6E28181E" w14:textId="77777777" w:rsidR="00454469" w:rsidRDefault="00454469" w:rsidP="007833A7">
      <w:pPr>
        <w:rPr>
          <w:rFonts w:ascii="Arial" w:hAnsi="Arial" w:cs="Arial"/>
        </w:rPr>
      </w:pPr>
    </w:p>
    <w:p w14:paraId="133219CF" w14:textId="77777777" w:rsidR="005B115B" w:rsidRDefault="005B115B" w:rsidP="007833A7">
      <w:pPr>
        <w:rPr>
          <w:rFonts w:ascii="Arial" w:hAnsi="Arial" w:cs="Arial"/>
        </w:rPr>
      </w:pPr>
    </w:p>
    <w:p w14:paraId="0414C4B0" w14:textId="77777777" w:rsidR="005B115B" w:rsidRDefault="005B115B" w:rsidP="007833A7">
      <w:pPr>
        <w:rPr>
          <w:rFonts w:ascii="Arial" w:hAnsi="Arial" w:cs="Arial"/>
        </w:rPr>
      </w:pPr>
    </w:p>
    <w:sectPr w:rsidR="005B115B" w:rsidSect="00E24490">
      <w:headerReference w:type="default" r:id="rId22"/>
      <w:footerReference w:type="default" r:id="rId23"/>
      <w:pgSz w:w="11906" w:h="16838"/>
      <w:pgMar w:top="1247" w:right="1134" w:bottom="992" w:left="1134" w:header="57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A2090" w14:textId="77777777" w:rsidR="00A701B6" w:rsidRDefault="00A701B6" w:rsidP="00D9435B">
      <w:r>
        <w:separator/>
      </w:r>
    </w:p>
  </w:endnote>
  <w:endnote w:type="continuationSeparator" w:id="0">
    <w:p w14:paraId="71D0326A" w14:textId="77777777" w:rsidR="00A701B6" w:rsidRDefault="00A701B6" w:rsidP="00D94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xo 2">
    <w:altName w:val="Calibri"/>
    <w:charset w:val="00"/>
    <w:family w:val="auto"/>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BDFA7" w14:textId="77777777" w:rsidR="008D5477" w:rsidRPr="0083399D" w:rsidRDefault="008D5477" w:rsidP="0083399D">
    <w:pPr>
      <w:tabs>
        <w:tab w:val="center" w:pos="4536"/>
      </w:tabs>
      <w:rPr>
        <w:rFonts w:ascii="Arial" w:hAnsi="Arial" w:cs="Arial"/>
      </w:rPr>
    </w:pPr>
    <w:r>
      <w:tab/>
    </w:r>
    <w:r w:rsidR="002D2E6B" w:rsidRPr="0083399D">
      <w:rPr>
        <w:rFonts w:ascii="Arial" w:hAnsi="Arial" w:cs="Arial"/>
      </w:rPr>
      <w:fldChar w:fldCharType="begin"/>
    </w:r>
    <w:r w:rsidRPr="0083399D">
      <w:rPr>
        <w:rFonts w:ascii="Arial" w:hAnsi="Arial" w:cs="Arial"/>
      </w:rPr>
      <w:instrText xml:space="preserve"> PAGE   \* MERGEFORMAT </w:instrText>
    </w:r>
    <w:r w:rsidR="002D2E6B" w:rsidRPr="0083399D">
      <w:rPr>
        <w:rFonts w:ascii="Arial" w:hAnsi="Arial" w:cs="Arial"/>
      </w:rPr>
      <w:fldChar w:fldCharType="separate"/>
    </w:r>
    <w:r w:rsidR="006046B4">
      <w:rPr>
        <w:rFonts w:ascii="Arial" w:hAnsi="Arial" w:cs="Arial"/>
        <w:noProof/>
      </w:rPr>
      <w:t>1</w:t>
    </w:r>
    <w:r w:rsidR="002D2E6B" w:rsidRPr="0083399D">
      <w:rPr>
        <w:rFonts w:ascii="Arial" w:hAnsi="Arial" w:cs="Arial"/>
      </w:rPr>
      <w:fldChar w:fldCharType="end"/>
    </w:r>
    <w:r w:rsidRPr="0083399D">
      <w:rPr>
        <w:rFonts w:ascii="Arial" w:hAnsi="Arial" w:cs="Arial"/>
      </w:rPr>
      <w:t>/</w:t>
    </w:r>
    <w:r w:rsidR="00A701B6">
      <w:rPr>
        <w:rFonts w:ascii="Arial" w:hAnsi="Arial" w:cs="Arial"/>
        <w:noProof/>
      </w:rPr>
      <w:fldChar w:fldCharType="begin"/>
    </w:r>
    <w:r w:rsidR="00A701B6">
      <w:rPr>
        <w:rFonts w:ascii="Arial" w:hAnsi="Arial" w:cs="Arial"/>
        <w:noProof/>
      </w:rPr>
      <w:instrText xml:space="preserve"> NUMPAGES   \* MERGEFORMAT </w:instrText>
    </w:r>
    <w:r w:rsidR="00A701B6">
      <w:rPr>
        <w:rFonts w:ascii="Arial" w:hAnsi="Arial" w:cs="Arial"/>
        <w:noProof/>
      </w:rPr>
      <w:fldChar w:fldCharType="separate"/>
    </w:r>
    <w:r w:rsidR="006046B4" w:rsidRPr="006046B4">
      <w:rPr>
        <w:rFonts w:ascii="Arial" w:hAnsi="Arial" w:cs="Arial"/>
        <w:noProof/>
      </w:rPr>
      <w:t>8</w:t>
    </w:r>
    <w:r w:rsidR="00A701B6">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00D65" w14:textId="77777777" w:rsidR="00A701B6" w:rsidRDefault="00A701B6" w:rsidP="00D9435B">
      <w:r>
        <w:separator/>
      </w:r>
    </w:p>
  </w:footnote>
  <w:footnote w:type="continuationSeparator" w:id="0">
    <w:p w14:paraId="7E1E9BC0" w14:textId="77777777" w:rsidR="00A701B6" w:rsidRDefault="00A701B6" w:rsidP="00D94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41FD4" w14:textId="77777777" w:rsidR="00D9435B" w:rsidRPr="00D9435B" w:rsidRDefault="006017EC" w:rsidP="00D9435B">
    <w:pPr>
      <w:tabs>
        <w:tab w:val="right" w:pos="9356"/>
      </w:tabs>
      <w:spacing w:after="120"/>
      <w:ind w:left="-567"/>
      <w:rPr>
        <w:rFonts w:ascii="Arial" w:hAnsi="Arial" w:cs="Arial"/>
        <w:i/>
        <w:color w:val="0000FF"/>
        <w:szCs w:val="36"/>
      </w:rPr>
    </w:pPr>
    <w:r>
      <w:rPr>
        <w:rFonts w:ascii="Arial" w:hAnsi="Arial" w:cs="Arial"/>
        <w:noProof/>
        <w:sz w:val="36"/>
        <w:szCs w:val="36"/>
        <w:lang w:val="en-US"/>
      </w:rPr>
      <w:drawing>
        <wp:anchor distT="0" distB="0" distL="114300" distR="114300" simplePos="0" relativeHeight="251658240" behindDoc="1" locked="0" layoutInCell="1" allowOverlap="1" wp14:anchorId="3FC70B04" wp14:editId="51FE66D4">
          <wp:simplePos x="0" y="0"/>
          <wp:positionH relativeFrom="page">
            <wp:posOffset>540385</wp:posOffset>
          </wp:positionH>
          <wp:positionV relativeFrom="page">
            <wp:posOffset>269875</wp:posOffset>
          </wp:positionV>
          <wp:extent cx="1440000" cy="442800"/>
          <wp:effectExtent l="0" t="0" r="0" b="0"/>
          <wp:wrapTight wrapText="bothSides">
            <wp:wrapPolygon edited="0">
              <wp:start x="0" y="0"/>
              <wp:lineTo x="0" y="20453"/>
              <wp:lineTo x="21438" y="20453"/>
              <wp:lineTo x="21438" y="0"/>
              <wp:lineTo x="0" y="0"/>
            </wp:wrapPolygon>
          </wp:wrapTight>
          <wp:docPr id="1" name="Picture 1" descr="C:\Documents and Settings\vreck\My Documents\00-ETSI\Logo&amp;Images\ETSI Logo_Office_2010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reck\My Documents\00-ETSI\Logo&amp;Images\ETSI Logo_Office_2010113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0000" cy="442800"/>
                  </a:xfrm>
                  <a:prstGeom prst="rect">
                    <a:avLst/>
                  </a:prstGeom>
                  <a:noFill/>
                  <a:ln>
                    <a:noFill/>
                  </a:ln>
                </pic:spPr>
              </pic:pic>
            </a:graphicData>
          </a:graphic>
        </wp:anchor>
      </w:drawing>
    </w:r>
    <w:r w:rsidR="00D9435B" w:rsidRPr="002655D0">
      <w:rPr>
        <w:rFonts w:ascii="Arial" w:hAnsi="Arial" w:cs="Arial"/>
        <w:sz w:val="36"/>
        <w:szCs w:val="36"/>
      </w:rPr>
      <w:tab/>
    </w:r>
    <w:proofErr w:type="gramStart"/>
    <w:r w:rsidR="00D9435B">
      <w:rPr>
        <w:rFonts w:ascii="Arial" w:hAnsi="Arial" w:cs="Arial"/>
        <w:b/>
        <w:sz w:val="36"/>
        <w:szCs w:val="36"/>
        <w:shd w:val="clear" w:color="auto" w:fill="DBE5F1"/>
      </w:rPr>
      <w:t>MEC(</w:t>
    </w:r>
    <w:proofErr w:type="gramEnd"/>
    <w:r w:rsidR="00D9435B">
      <w:rPr>
        <w:rFonts w:ascii="Arial" w:hAnsi="Arial" w:cs="Arial"/>
        <w:b/>
        <w:sz w:val="36"/>
        <w:szCs w:val="36"/>
        <w:shd w:val="clear" w:color="auto" w:fill="DBE5F1"/>
      </w:rPr>
      <w:t>18)000536</w:t>
    </w:r>
    <w:r w:rsidR="00D9435B" w:rsidRPr="006E55B5">
      <w:rPr>
        <w:rFonts w:ascii="Arial" w:hAnsi="Arial" w:cs="Arial"/>
        <w:i/>
        <w:color w:val="0000FF"/>
        <w:sz w:val="22"/>
        <w:szCs w:val="36"/>
        <w:shd w:val="clear" w:color="auto" w:fill="C6D9F1"/>
      </w:rPr>
      <w:tab/>
    </w:r>
    <w:r w:rsidR="009531D2">
      <w:rPr>
        <w:rFonts w:ascii="Arial" w:hAnsi="Arial" w:cs="Arial"/>
        <w:i/>
        <w:color w:val="0000FF"/>
        <w:sz w:val="22"/>
        <w:szCs w:val="36"/>
        <w:shd w:val="clear" w:color="auto" w:fill="C6D9F1"/>
      </w:rPr>
      <w:t>r1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3EA6B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8158943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3878BCD0"/>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20EE9110"/>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BBEEE0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B9CC4B06"/>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E589A8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A1F38"/>
    <w:multiLevelType w:val="hybridMultilevel"/>
    <w:tmpl w:val="0FF22918"/>
    <w:lvl w:ilvl="0" w:tplc="0809000F">
      <w:start w:val="1"/>
      <w:numFmt w:val="decimal"/>
      <w:lvlText w:val="%1."/>
      <w:lvlJc w:val="left"/>
      <w:pPr>
        <w:ind w:left="2150" w:hanging="360"/>
      </w:pPr>
    </w:lvl>
    <w:lvl w:ilvl="1" w:tplc="08090019" w:tentative="1">
      <w:start w:val="1"/>
      <w:numFmt w:val="lowerLetter"/>
      <w:lvlText w:val="%2."/>
      <w:lvlJc w:val="left"/>
      <w:pPr>
        <w:ind w:left="2870" w:hanging="360"/>
      </w:pPr>
    </w:lvl>
    <w:lvl w:ilvl="2" w:tplc="0809001B" w:tentative="1">
      <w:start w:val="1"/>
      <w:numFmt w:val="lowerRoman"/>
      <w:lvlText w:val="%3."/>
      <w:lvlJc w:val="right"/>
      <w:pPr>
        <w:ind w:left="3590" w:hanging="180"/>
      </w:pPr>
    </w:lvl>
    <w:lvl w:ilvl="3" w:tplc="0809000F" w:tentative="1">
      <w:start w:val="1"/>
      <w:numFmt w:val="decimal"/>
      <w:lvlText w:val="%4."/>
      <w:lvlJc w:val="left"/>
      <w:pPr>
        <w:ind w:left="4310" w:hanging="360"/>
      </w:pPr>
    </w:lvl>
    <w:lvl w:ilvl="4" w:tplc="08090019" w:tentative="1">
      <w:start w:val="1"/>
      <w:numFmt w:val="lowerLetter"/>
      <w:lvlText w:val="%5."/>
      <w:lvlJc w:val="left"/>
      <w:pPr>
        <w:ind w:left="5030" w:hanging="360"/>
      </w:pPr>
    </w:lvl>
    <w:lvl w:ilvl="5" w:tplc="0809001B" w:tentative="1">
      <w:start w:val="1"/>
      <w:numFmt w:val="lowerRoman"/>
      <w:lvlText w:val="%6."/>
      <w:lvlJc w:val="right"/>
      <w:pPr>
        <w:ind w:left="5750" w:hanging="180"/>
      </w:pPr>
    </w:lvl>
    <w:lvl w:ilvl="6" w:tplc="0809000F" w:tentative="1">
      <w:start w:val="1"/>
      <w:numFmt w:val="decimal"/>
      <w:lvlText w:val="%7."/>
      <w:lvlJc w:val="left"/>
      <w:pPr>
        <w:ind w:left="6470" w:hanging="360"/>
      </w:pPr>
    </w:lvl>
    <w:lvl w:ilvl="7" w:tplc="08090019" w:tentative="1">
      <w:start w:val="1"/>
      <w:numFmt w:val="lowerLetter"/>
      <w:lvlText w:val="%8."/>
      <w:lvlJc w:val="left"/>
      <w:pPr>
        <w:ind w:left="7190" w:hanging="360"/>
      </w:pPr>
    </w:lvl>
    <w:lvl w:ilvl="8" w:tplc="0809001B" w:tentative="1">
      <w:start w:val="1"/>
      <w:numFmt w:val="lowerRoman"/>
      <w:lvlText w:val="%9."/>
      <w:lvlJc w:val="right"/>
      <w:pPr>
        <w:ind w:left="7910" w:hanging="180"/>
      </w:pPr>
    </w:lvl>
  </w:abstractNum>
  <w:abstractNum w:abstractNumId="9" w15:restartNumberingAfterBreak="0">
    <w:nsid w:val="1A793C0A"/>
    <w:multiLevelType w:val="hybridMultilevel"/>
    <w:tmpl w:val="650274CE"/>
    <w:lvl w:ilvl="0" w:tplc="0809000F">
      <w:start w:val="1"/>
      <w:numFmt w:val="decimal"/>
      <w:lvlText w:val="%1."/>
      <w:lvlJc w:val="left"/>
      <w:pPr>
        <w:ind w:left="1182" w:hanging="360"/>
      </w:pPr>
      <w:rPr>
        <w:rFonts w:hint="default"/>
      </w:rPr>
    </w:lvl>
    <w:lvl w:ilvl="1" w:tplc="0809000F">
      <w:start w:val="1"/>
      <w:numFmt w:val="decimal"/>
      <w:lvlText w:val="%2."/>
      <w:lvlJc w:val="left"/>
      <w:pPr>
        <w:ind w:left="1902" w:hanging="360"/>
      </w:pPr>
      <w:rPr>
        <w:rFonts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10" w15:restartNumberingAfterBreak="0">
    <w:nsid w:val="204F2368"/>
    <w:multiLevelType w:val="hybridMultilevel"/>
    <w:tmpl w:val="2652940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2862FB9"/>
    <w:multiLevelType w:val="hybridMultilevel"/>
    <w:tmpl w:val="2BF6F51C"/>
    <w:lvl w:ilvl="0" w:tplc="0809000F">
      <w:start w:val="1"/>
      <w:numFmt w:val="decimal"/>
      <w:lvlText w:val="%1."/>
      <w:lvlJc w:val="left"/>
      <w:pPr>
        <w:ind w:left="1182" w:hanging="360"/>
      </w:pPr>
    </w:lvl>
    <w:lvl w:ilvl="1" w:tplc="08090019" w:tentative="1">
      <w:start w:val="1"/>
      <w:numFmt w:val="lowerLetter"/>
      <w:lvlText w:val="%2."/>
      <w:lvlJc w:val="left"/>
      <w:pPr>
        <w:ind w:left="1902" w:hanging="360"/>
      </w:pPr>
    </w:lvl>
    <w:lvl w:ilvl="2" w:tplc="0809001B" w:tentative="1">
      <w:start w:val="1"/>
      <w:numFmt w:val="lowerRoman"/>
      <w:lvlText w:val="%3."/>
      <w:lvlJc w:val="right"/>
      <w:pPr>
        <w:ind w:left="2622" w:hanging="180"/>
      </w:pPr>
    </w:lvl>
    <w:lvl w:ilvl="3" w:tplc="0809000F" w:tentative="1">
      <w:start w:val="1"/>
      <w:numFmt w:val="decimal"/>
      <w:lvlText w:val="%4."/>
      <w:lvlJc w:val="left"/>
      <w:pPr>
        <w:ind w:left="3342" w:hanging="360"/>
      </w:pPr>
    </w:lvl>
    <w:lvl w:ilvl="4" w:tplc="08090019" w:tentative="1">
      <w:start w:val="1"/>
      <w:numFmt w:val="lowerLetter"/>
      <w:lvlText w:val="%5."/>
      <w:lvlJc w:val="left"/>
      <w:pPr>
        <w:ind w:left="4062" w:hanging="360"/>
      </w:pPr>
    </w:lvl>
    <w:lvl w:ilvl="5" w:tplc="0809001B" w:tentative="1">
      <w:start w:val="1"/>
      <w:numFmt w:val="lowerRoman"/>
      <w:lvlText w:val="%6."/>
      <w:lvlJc w:val="right"/>
      <w:pPr>
        <w:ind w:left="4782" w:hanging="180"/>
      </w:pPr>
    </w:lvl>
    <w:lvl w:ilvl="6" w:tplc="0809000F" w:tentative="1">
      <w:start w:val="1"/>
      <w:numFmt w:val="decimal"/>
      <w:lvlText w:val="%7."/>
      <w:lvlJc w:val="left"/>
      <w:pPr>
        <w:ind w:left="5502" w:hanging="360"/>
      </w:pPr>
    </w:lvl>
    <w:lvl w:ilvl="7" w:tplc="08090019" w:tentative="1">
      <w:start w:val="1"/>
      <w:numFmt w:val="lowerLetter"/>
      <w:lvlText w:val="%8."/>
      <w:lvlJc w:val="left"/>
      <w:pPr>
        <w:ind w:left="6222" w:hanging="360"/>
      </w:pPr>
    </w:lvl>
    <w:lvl w:ilvl="8" w:tplc="0809001B" w:tentative="1">
      <w:start w:val="1"/>
      <w:numFmt w:val="lowerRoman"/>
      <w:lvlText w:val="%9."/>
      <w:lvlJc w:val="right"/>
      <w:pPr>
        <w:ind w:left="6942" w:hanging="18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E1B1481"/>
    <w:multiLevelType w:val="hybridMultilevel"/>
    <w:tmpl w:val="9DA4421E"/>
    <w:lvl w:ilvl="0" w:tplc="08090001">
      <w:start w:val="1"/>
      <w:numFmt w:val="bullet"/>
      <w:lvlText w:val=""/>
      <w:lvlJc w:val="left"/>
      <w:pPr>
        <w:ind w:left="1182" w:hanging="360"/>
      </w:pPr>
      <w:rPr>
        <w:rFonts w:ascii="Symbol" w:hAnsi="Symbol" w:hint="default"/>
      </w:rPr>
    </w:lvl>
    <w:lvl w:ilvl="1" w:tplc="08090003">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1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4761F43"/>
    <w:multiLevelType w:val="hybridMultilevel"/>
    <w:tmpl w:val="15BE8C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6655C8C"/>
    <w:multiLevelType w:val="hybridMultilevel"/>
    <w:tmpl w:val="4FA60E12"/>
    <w:lvl w:ilvl="0" w:tplc="08090001">
      <w:start w:val="1"/>
      <w:numFmt w:val="bullet"/>
      <w:lvlText w:val=""/>
      <w:lvlJc w:val="left"/>
      <w:pPr>
        <w:ind w:left="1070" w:hanging="360"/>
      </w:pPr>
      <w:rPr>
        <w:rFonts w:ascii="Symbol" w:hAnsi="Symbol" w:hint="default"/>
      </w:rPr>
    </w:lvl>
    <w:lvl w:ilvl="1" w:tplc="08090019">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69351760">
    <w:abstractNumId w:val="12"/>
  </w:num>
  <w:num w:numId="2" w16cid:durableId="1009529868">
    <w:abstractNumId w:val="18"/>
  </w:num>
  <w:num w:numId="3" w16cid:durableId="2106144239">
    <w:abstractNumId w:val="7"/>
  </w:num>
  <w:num w:numId="4" w16cid:durableId="672531008">
    <w:abstractNumId w:val="15"/>
  </w:num>
  <w:num w:numId="5" w16cid:durableId="538275040">
    <w:abstractNumId w:val="13"/>
  </w:num>
  <w:num w:numId="6" w16cid:durableId="1824618901">
    <w:abstractNumId w:val="6"/>
  </w:num>
  <w:num w:numId="7" w16cid:durableId="1303727892">
    <w:abstractNumId w:val="4"/>
  </w:num>
  <w:num w:numId="8" w16cid:durableId="1261373154">
    <w:abstractNumId w:val="3"/>
  </w:num>
  <w:num w:numId="9" w16cid:durableId="1073091076">
    <w:abstractNumId w:val="2"/>
  </w:num>
  <w:num w:numId="10" w16cid:durableId="1614170988">
    <w:abstractNumId w:val="1"/>
  </w:num>
  <w:num w:numId="11" w16cid:durableId="163015782">
    <w:abstractNumId w:val="5"/>
  </w:num>
  <w:num w:numId="12" w16cid:durableId="2103647861">
    <w:abstractNumId w:val="0"/>
  </w:num>
  <w:num w:numId="13" w16cid:durableId="1831866488">
    <w:abstractNumId w:val="17"/>
  </w:num>
  <w:num w:numId="14" w16cid:durableId="1775248302">
    <w:abstractNumId w:val="8"/>
  </w:num>
  <w:num w:numId="15" w16cid:durableId="654072808">
    <w:abstractNumId w:val="11"/>
  </w:num>
  <w:num w:numId="16" w16cid:durableId="1278100563">
    <w:abstractNumId w:val="14"/>
  </w:num>
  <w:num w:numId="17" w16cid:durableId="745954824">
    <w:abstractNumId w:val="9"/>
  </w:num>
  <w:num w:numId="18" w16cid:durableId="1040977065">
    <w:abstractNumId w:val="10"/>
  </w:num>
  <w:num w:numId="19" w16cid:durableId="3506491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35B"/>
    <w:rsid w:val="0000428F"/>
    <w:rsid w:val="0002568A"/>
    <w:rsid w:val="000A6B52"/>
    <w:rsid w:val="000C4CB6"/>
    <w:rsid w:val="00181471"/>
    <w:rsid w:val="00191D22"/>
    <w:rsid w:val="001B09AD"/>
    <w:rsid w:val="001D62B3"/>
    <w:rsid w:val="001E15D8"/>
    <w:rsid w:val="00205C5D"/>
    <w:rsid w:val="00205CF2"/>
    <w:rsid w:val="002200F3"/>
    <w:rsid w:val="002676F5"/>
    <w:rsid w:val="002A1BDE"/>
    <w:rsid w:val="002A3728"/>
    <w:rsid w:val="002D2E6B"/>
    <w:rsid w:val="002F1FCD"/>
    <w:rsid w:val="002F5958"/>
    <w:rsid w:val="00357140"/>
    <w:rsid w:val="00372372"/>
    <w:rsid w:val="00380E33"/>
    <w:rsid w:val="003B5323"/>
    <w:rsid w:val="003D5716"/>
    <w:rsid w:val="004124A2"/>
    <w:rsid w:val="00422891"/>
    <w:rsid w:val="00433CA6"/>
    <w:rsid w:val="004375B5"/>
    <w:rsid w:val="00451055"/>
    <w:rsid w:val="00454469"/>
    <w:rsid w:val="004D1743"/>
    <w:rsid w:val="00516885"/>
    <w:rsid w:val="005208F8"/>
    <w:rsid w:val="0053638D"/>
    <w:rsid w:val="00551F4D"/>
    <w:rsid w:val="00571482"/>
    <w:rsid w:val="005B115B"/>
    <w:rsid w:val="005E4A8F"/>
    <w:rsid w:val="005F1E6A"/>
    <w:rsid w:val="006017EC"/>
    <w:rsid w:val="006046B4"/>
    <w:rsid w:val="006133B5"/>
    <w:rsid w:val="00620AA5"/>
    <w:rsid w:val="00627948"/>
    <w:rsid w:val="00631480"/>
    <w:rsid w:val="006661ED"/>
    <w:rsid w:val="00683AE1"/>
    <w:rsid w:val="007017A1"/>
    <w:rsid w:val="00723463"/>
    <w:rsid w:val="0074491A"/>
    <w:rsid w:val="00745E27"/>
    <w:rsid w:val="00776B64"/>
    <w:rsid w:val="007833A7"/>
    <w:rsid w:val="007A3763"/>
    <w:rsid w:val="007A6723"/>
    <w:rsid w:val="007B6346"/>
    <w:rsid w:val="007F1978"/>
    <w:rsid w:val="008025CD"/>
    <w:rsid w:val="008061A7"/>
    <w:rsid w:val="00832E39"/>
    <w:rsid w:val="0083399D"/>
    <w:rsid w:val="008745A4"/>
    <w:rsid w:val="00877C83"/>
    <w:rsid w:val="00887234"/>
    <w:rsid w:val="008B51CE"/>
    <w:rsid w:val="008D5477"/>
    <w:rsid w:val="008F7EE0"/>
    <w:rsid w:val="0091037B"/>
    <w:rsid w:val="00912D71"/>
    <w:rsid w:val="009531D2"/>
    <w:rsid w:val="00996DA5"/>
    <w:rsid w:val="00A03935"/>
    <w:rsid w:val="00A52B10"/>
    <w:rsid w:val="00A53EDB"/>
    <w:rsid w:val="00A701B6"/>
    <w:rsid w:val="00B179D6"/>
    <w:rsid w:val="00B22603"/>
    <w:rsid w:val="00B44A99"/>
    <w:rsid w:val="00B80A28"/>
    <w:rsid w:val="00B837B4"/>
    <w:rsid w:val="00BA5448"/>
    <w:rsid w:val="00BB65DC"/>
    <w:rsid w:val="00BC2F02"/>
    <w:rsid w:val="00BE7AFE"/>
    <w:rsid w:val="00BF503A"/>
    <w:rsid w:val="00C74523"/>
    <w:rsid w:val="00CA135C"/>
    <w:rsid w:val="00CA6465"/>
    <w:rsid w:val="00CC07A5"/>
    <w:rsid w:val="00D11314"/>
    <w:rsid w:val="00D22FCC"/>
    <w:rsid w:val="00D236E0"/>
    <w:rsid w:val="00D252DF"/>
    <w:rsid w:val="00D56DA5"/>
    <w:rsid w:val="00D9435B"/>
    <w:rsid w:val="00DB251F"/>
    <w:rsid w:val="00DE0933"/>
    <w:rsid w:val="00E07887"/>
    <w:rsid w:val="00E24490"/>
    <w:rsid w:val="00E26C9A"/>
    <w:rsid w:val="00E85773"/>
    <w:rsid w:val="00EA4F2A"/>
    <w:rsid w:val="00EB16B6"/>
    <w:rsid w:val="00EE7092"/>
    <w:rsid w:val="00F11466"/>
    <w:rsid w:val="00F3029A"/>
    <w:rsid w:val="00F67417"/>
    <w:rsid w:val="00F9024E"/>
    <w:rsid w:val="00FB3B7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8E6E82"/>
  <w15:docId w15:val="{6A26F661-2450-495F-8F1E-AD0765F47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CB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next w:val="Normal"/>
    <w:link w:val="Heading1Char"/>
    <w:qFormat/>
    <w:rsid w:val="000C4CB6"/>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cs="Times New Roman"/>
      <w:sz w:val="36"/>
      <w:szCs w:val="20"/>
    </w:rPr>
  </w:style>
  <w:style w:type="paragraph" w:styleId="Heading2">
    <w:name w:val="heading 2"/>
    <w:basedOn w:val="Heading1"/>
    <w:next w:val="Normal"/>
    <w:link w:val="Heading2Char"/>
    <w:qFormat/>
    <w:rsid w:val="000C4CB6"/>
    <w:pPr>
      <w:pBdr>
        <w:top w:val="none" w:sz="0" w:space="0" w:color="auto"/>
      </w:pBdr>
      <w:spacing w:before="180"/>
      <w:outlineLvl w:val="1"/>
    </w:pPr>
    <w:rPr>
      <w:sz w:val="32"/>
    </w:rPr>
  </w:style>
  <w:style w:type="paragraph" w:styleId="Heading3">
    <w:name w:val="heading 3"/>
    <w:basedOn w:val="Heading2"/>
    <w:next w:val="Normal"/>
    <w:link w:val="Heading3Char"/>
    <w:qFormat/>
    <w:rsid w:val="000C4CB6"/>
    <w:pPr>
      <w:spacing w:before="120"/>
      <w:outlineLvl w:val="2"/>
    </w:pPr>
    <w:rPr>
      <w:sz w:val="28"/>
    </w:rPr>
  </w:style>
  <w:style w:type="paragraph" w:styleId="Heading4">
    <w:name w:val="heading 4"/>
    <w:basedOn w:val="Heading3"/>
    <w:next w:val="Normal"/>
    <w:link w:val="Heading4Char"/>
    <w:qFormat/>
    <w:rsid w:val="000C4CB6"/>
    <w:pPr>
      <w:ind w:left="1418" w:hanging="1418"/>
      <w:outlineLvl w:val="3"/>
    </w:pPr>
    <w:rPr>
      <w:sz w:val="24"/>
    </w:rPr>
  </w:style>
  <w:style w:type="paragraph" w:styleId="Heading5">
    <w:name w:val="heading 5"/>
    <w:basedOn w:val="Heading4"/>
    <w:next w:val="Normal"/>
    <w:link w:val="Heading5Char"/>
    <w:qFormat/>
    <w:rsid w:val="000C4CB6"/>
    <w:pPr>
      <w:ind w:left="1701" w:hanging="1701"/>
      <w:outlineLvl w:val="4"/>
    </w:pPr>
    <w:rPr>
      <w:sz w:val="22"/>
    </w:rPr>
  </w:style>
  <w:style w:type="paragraph" w:styleId="Heading6">
    <w:name w:val="heading 6"/>
    <w:basedOn w:val="H6"/>
    <w:next w:val="Normal"/>
    <w:link w:val="Heading6Char"/>
    <w:qFormat/>
    <w:rsid w:val="000C4CB6"/>
    <w:pPr>
      <w:outlineLvl w:val="5"/>
    </w:pPr>
  </w:style>
  <w:style w:type="paragraph" w:styleId="Heading7">
    <w:name w:val="heading 7"/>
    <w:basedOn w:val="H6"/>
    <w:next w:val="Normal"/>
    <w:link w:val="Heading7Char"/>
    <w:qFormat/>
    <w:rsid w:val="000C4CB6"/>
    <w:pPr>
      <w:outlineLvl w:val="6"/>
    </w:pPr>
  </w:style>
  <w:style w:type="paragraph" w:styleId="Heading8">
    <w:name w:val="heading 8"/>
    <w:basedOn w:val="Heading1"/>
    <w:next w:val="Normal"/>
    <w:link w:val="Heading8Char"/>
    <w:qFormat/>
    <w:rsid w:val="000C4CB6"/>
    <w:pPr>
      <w:ind w:left="0" w:firstLine="0"/>
      <w:outlineLvl w:val="7"/>
    </w:pPr>
  </w:style>
  <w:style w:type="paragraph" w:styleId="Heading9">
    <w:name w:val="heading 9"/>
    <w:basedOn w:val="Heading8"/>
    <w:next w:val="Normal"/>
    <w:link w:val="Heading9Char"/>
    <w:qFormat/>
    <w:rsid w:val="000C4CB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0C4CB6"/>
    <w:pPr>
      <w:ind w:left="568" w:hanging="284"/>
    </w:pPr>
  </w:style>
  <w:style w:type="paragraph" w:customStyle="1" w:styleId="B10">
    <w:name w:val="B1"/>
    <w:basedOn w:val="List"/>
    <w:rsid w:val="000C4CB6"/>
    <w:pPr>
      <w:ind w:left="738" w:hanging="454"/>
    </w:pPr>
  </w:style>
  <w:style w:type="paragraph" w:customStyle="1" w:styleId="B1">
    <w:name w:val="B1+"/>
    <w:basedOn w:val="B10"/>
    <w:rsid w:val="000C4CB6"/>
    <w:pPr>
      <w:numPr>
        <w:numId w:val="1"/>
      </w:numPr>
    </w:pPr>
  </w:style>
  <w:style w:type="paragraph" w:styleId="List2">
    <w:name w:val="List 2"/>
    <w:basedOn w:val="List"/>
    <w:rsid w:val="000C4CB6"/>
    <w:pPr>
      <w:ind w:left="851"/>
    </w:pPr>
  </w:style>
  <w:style w:type="paragraph" w:customStyle="1" w:styleId="B20">
    <w:name w:val="B2"/>
    <w:basedOn w:val="List2"/>
    <w:rsid w:val="000C4CB6"/>
    <w:pPr>
      <w:ind w:left="1191" w:hanging="454"/>
    </w:pPr>
  </w:style>
  <w:style w:type="paragraph" w:customStyle="1" w:styleId="B2">
    <w:name w:val="B2+"/>
    <w:basedOn w:val="B20"/>
    <w:rsid w:val="000C4CB6"/>
    <w:pPr>
      <w:numPr>
        <w:numId w:val="2"/>
      </w:numPr>
    </w:pPr>
  </w:style>
  <w:style w:type="paragraph" w:styleId="List3">
    <w:name w:val="List 3"/>
    <w:basedOn w:val="List2"/>
    <w:rsid w:val="000C4CB6"/>
    <w:pPr>
      <w:ind w:left="1135"/>
    </w:pPr>
  </w:style>
  <w:style w:type="paragraph" w:customStyle="1" w:styleId="B30">
    <w:name w:val="B3"/>
    <w:basedOn w:val="List3"/>
    <w:rsid w:val="000C4CB6"/>
    <w:pPr>
      <w:ind w:left="1645" w:hanging="454"/>
    </w:pPr>
  </w:style>
  <w:style w:type="paragraph" w:customStyle="1" w:styleId="B3">
    <w:name w:val="B3+"/>
    <w:basedOn w:val="B30"/>
    <w:rsid w:val="000C4CB6"/>
    <w:pPr>
      <w:numPr>
        <w:numId w:val="3"/>
      </w:numPr>
      <w:tabs>
        <w:tab w:val="left" w:pos="1134"/>
      </w:tabs>
    </w:pPr>
  </w:style>
  <w:style w:type="paragraph" w:styleId="List4">
    <w:name w:val="List 4"/>
    <w:basedOn w:val="List3"/>
    <w:rsid w:val="000C4CB6"/>
    <w:pPr>
      <w:ind w:left="1418"/>
    </w:pPr>
  </w:style>
  <w:style w:type="paragraph" w:customStyle="1" w:styleId="B4">
    <w:name w:val="B4"/>
    <w:basedOn w:val="List4"/>
    <w:rsid w:val="000C4CB6"/>
    <w:pPr>
      <w:ind w:left="2098" w:hanging="454"/>
    </w:pPr>
  </w:style>
  <w:style w:type="paragraph" w:styleId="List5">
    <w:name w:val="List 5"/>
    <w:basedOn w:val="List4"/>
    <w:rsid w:val="000C4CB6"/>
    <w:pPr>
      <w:ind w:left="1702"/>
    </w:pPr>
  </w:style>
  <w:style w:type="paragraph" w:customStyle="1" w:styleId="B5">
    <w:name w:val="B5"/>
    <w:basedOn w:val="List5"/>
    <w:rsid w:val="000C4CB6"/>
    <w:pPr>
      <w:ind w:left="2552" w:hanging="454"/>
    </w:pPr>
  </w:style>
  <w:style w:type="paragraph" w:customStyle="1" w:styleId="BL">
    <w:name w:val="BL"/>
    <w:basedOn w:val="Normal"/>
    <w:rsid w:val="000C4CB6"/>
    <w:pPr>
      <w:numPr>
        <w:numId w:val="4"/>
      </w:numPr>
      <w:tabs>
        <w:tab w:val="left" w:pos="851"/>
      </w:tabs>
    </w:pPr>
  </w:style>
  <w:style w:type="paragraph" w:customStyle="1" w:styleId="BN">
    <w:name w:val="BN"/>
    <w:basedOn w:val="Normal"/>
    <w:rsid w:val="000C4CB6"/>
    <w:pPr>
      <w:numPr>
        <w:numId w:val="5"/>
      </w:numPr>
    </w:pPr>
  </w:style>
  <w:style w:type="paragraph" w:customStyle="1" w:styleId="NO">
    <w:name w:val="NO"/>
    <w:basedOn w:val="Normal"/>
    <w:rsid w:val="000C4CB6"/>
    <w:pPr>
      <w:keepLines/>
      <w:ind w:left="1135" w:hanging="851"/>
    </w:pPr>
  </w:style>
  <w:style w:type="paragraph" w:customStyle="1" w:styleId="EditorsNote">
    <w:name w:val="Editor's Note"/>
    <w:basedOn w:val="NO"/>
    <w:rsid w:val="000C4CB6"/>
    <w:rPr>
      <w:color w:val="FF0000"/>
    </w:rPr>
  </w:style>
  <w:style w:type="paragraph" w:customStyle="1" w:styleId="EQ">
    <w:name w:val="EQ"/>
    <w:basedOn w:val="Normal"/>
    <w:next w:val="Normal"/>
    <w:rsid w:val="000C4CB6"/>
    <w:pPr>
      <w:keepLines/>
      <w:tabs>
        <w:tab w:val="center" w:pos="4536"/>
        <w:tab w:val="right" w:pos="9072"/>
      </w:tabs>
    </w:pPr>
    <w:rPr>
      <w:noProof/>
    </w:rPr>
  </w:style>
  <w:style w:type="paragraph" w:customStyle="1" w:styleId="EX">
    <w:name w:val="EX"/>
    <w:basedOn w:val="Normal"/>
    <w:rsid w:val="000C4CB6"/>
    <w:pPr>
      <w:keepLines/>
      <w:ind w:left="1702" w:hanging="1418"/>
    </w:pPr>
  </w:style>
  <w:style w:type="paragraph" w:customStyle="1" w:styleId="EW">
    <w:name w:val="EW"/>
    <w:basedOn w:val="EX"/>
    <w:rsid w:val="000C4CB6"/>
  </w:style>
  <w:style w:type="paragraph" w:customStyle="1" w:styleId="FL">
    <w:name w:val="FL"/>
    <w:basedOn w:val="Normal"/>
    <w:rsid w:val="000C4CB6"/>
    <w:pPr>
      <w:keepNext/>
      <w:keepLines/>
      <w:spacing w:before="60"/>
      <w:jc w:val="center"/>
    </w:pPr>
    <w:rPr>
      <w:rFonts w:ascii="Arial" w:hAnsi="Arial"/>
      <w:b/>
    </w:rPr>
  </w:style>
  <w:style w:type="paragraph" w:styleId="Header">
    <w:name w:val="header"/>
    <w:link w:val="HeaderChar"/>
    <w:rsid w:val="000C4CB6"/>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rPr>
  </w:style>
  <w:style w:type="character" w:customStyle="1" w:styleId="HeaderChar">
    <w:name w:val="Header Char"/>
    <w:basedOn w:val="DefaultParagraphFont"/>
    <w:link w:val="Header"/>
    <w:rsid w:val="000C4CB6"/>
    <w:rPr>
      <w:rFonts w:ascii="Arial" w:eastAsia="Times New Roman" w:hAnsi="Arial" w:cs="Times New Roman"/>
      <w:b/>
      <w:noProof/>
      <w:sz w:val="18"/>
      <w:szCs w:val="20"/>
    </w:rPr>
  </w:style>
  <w:style w:type="paragraph" w:styleId="Footer">
    <w:name w:val="footer"/>
    <w:basedOn w:val="Header"/>
    <w:link w:val="FooterChar"/>
    <w:rsid w:val="000C4CB6"/>
    <w:pPr>
      <w:jc w:val="center"/>
    </w:pPr>
    <w:rPr>
      <w:i/>
    </w:rPr>
  </w:style>
  <w:style w:type="character" w:customStyle="1" w:styleId="FooterChar">
    <w:name w:val="Footer Char"/>
    <w:basedOn w:val="DefaultParagraphFont"/>
    <w:link w:val="Footer"/>
    <w:rsid w:val="000C4CB6"/>
    <w:rPr>
      <w:rFonts w:ascii="Arial" w:eastAsia="Times New Roman" w:hAnsi="Arial" w:cs="Times New Roman"/>
      <w:b/>
      <w:i/>
      <w:noProof/>
      <w:sz w:val="18"/>
      <w:szCs w:val="20"/>
    </w:rPr>
  </w:style>
  <w:style w:type="character" w:styleId="FootnoteReference">
    <w:name w:val="footnote reference"/>
    <w:basedOn w:val="DefaultParagraphFont"/>
    <w:semiHidden/>
    <w:rsid w:val="000C4CB6"/>
    <w:rPr>
      <w:b/>
      <w:position w:val="6"/>
      <w:sz w:val="16"/>
    </w:rPr>
  </w:style>
  <w:style w:type="paragraph" w:styleId="FootnoteText">
    <w:name w:val="footnote text"/>
    <w:basedOn w:val="Normal"/>
    <w:link w:val="FootnoteTextChar"/>
    <w:semiHidden/>
    <w:rsid w:val="000C4CB6"/>
    <w:pPr>
      <w:keepLines/>
      <w:ind w:left="454" w:hanging="454"/>
    </w:pPr>
    <w:rPr>
      <w:sz w:val="16"/>
    </w:rPr>
  </w:style>
  <w:style w:type="character" w:customStyle="1" w:styleId="FootnoteTextChar">
    <w:name w:val="Footnote Text Char"/>
    <w:basedOn w:val="DefaultParagraphFont"/>
    <w:link w:val="FootnoteText"/>
    <w:semiHidden/>
    <w:rsid w:val="000C4CB6"/>
    <w:rPr>
      <w:rFonts w:ascii="Times New Roman" w:eastAsia="Times New Roman" w:hAnsi="Times New Roman" w:cs="Times New Roman"/>
      <w:sz w:val="16"/>
      <w:szCs w:val="20"/>
    </w:rPr>
  </w:style>
  <w:style w:type="paragraph" w:customStyle="1" w:styleId="FP">
    <w:name w:val="FP"/>
    <w:basedOn w:val="Normal"/>
    <w:rsid w:val="000C4CB6"/>
  </w:style>
  <w:style w:type="character" w:customStyle="1" w:styleId="Heading1Char">
    <w:name w:val="Heading 1 Char"/>
    <w:basedOn w:val="DefaultParagraphFont"/>
    <w:link w:val="Heading1"/>
    <w:rsid w:val="000C4CB6"/>
    <w:rPr>
      <w:rFonts w:ascii="Arial" w:eastAsia="Times New Roman" w:hAnsi="Arial" w:cs="Times New Roman"/>
      <w:sz w:val="36"/>
      <w:szCs w:val="20"/>
    </w:rPr>
  </w:style>
  <w:style w:type="character" w:customStyle="1" w:styleId="Heading2Char">
    <w:name w:val="Heading 2 Char"/>
    <w:basedOn w:val="DefaultParagraphFont"/>
    <w:link w:val="Heading2"/>
    <w:rsid w:val="000C4CB6"/>
    <w:rPr>
      <w:rFonts w:ascii="Arial" w:eastAsia="Times New Roman" w:hAnsi="Arial" w:cs="Times New Roman"/>
      <w:sz w:val="32"/>
      <w:szCs w:val="20"/>
    </w:rPr>
  </w:style>
  <w:style w:type="character" w:customStyle="1" w:styleId="Heading3Char">
    <w:name w:val="Heading 3 Char"/>
    <w:basedOn w:val="DefaultParagraphFont"/>
    <w:link w:val="Heading3"/>
    <w:rsid w:val="000C4CB6"/>
    <w:rPr>
      <w:rFonts w:ascii="Arial" w:eastAsia="Times New Roman" w:hAnsi="Arial" w:cs="Times New Roman"/>
      <w:sz w:val="28"/>
      <w:szCs w:val="20"/>
    </w:rPr>
  </w:style>
  <w:style w:type="character" w:customStyle="1" w:styleId="Heading4Char">
    <w:name w:val="Heading 4 Char"/>
    <w:basedOn w:val="DefaultParagraphFont"/>
    <w:link w:val="Heading4"/>
    <w:rsid w:val="000C4CB6"/>
    <w:rPr>
      <w:rFonts w:ascii="Arial" w:eastAsia="Times New Roman" w:hAnsi="Arial" w:cs="Times New Roman"/>
      <w:sz w:val="24"/>
      <w:szCs w:val="20"/>
    </w:rPr>
  </w:style>
  <w:style w:type="character" w:customStyle="1" w:styleId="Heading5Char">
    <w:name w:val="Heading 5 Char"/>
    <w:basedOn w:val="DefaultParagraphFont"/>
    <w:link w:val="Heading5"/>
    <w:rsid w:val="000C4CB6"/>
    <w:rPr>
      <w:rFonts w:ascii="Arial" w:eastAsia="Times New Roman" w:hAnsi="Arial" w:cs="Times New Roman"/>
      <w:szCs w:val="20"/>
    </w:rPr>
  </w:style>
  <w:style w:type="paragraph" w:customStyle="1" w:styleId="H6">
    <w:name w:val="H6"/>
    <w:basedOn w:val="Heading5"/>
    <w:next w:val="Normal"/>
    <w:rsid w:val="000C4CB6"/>
    <w:pPr>
      <w:ind w:left="1985" w:hanging="1985"/>
      <w:outlineLvl w:val="9"/>
    </w:pPr>
    <w:rPr>
      <w:sz w:val="20"/>
    </w:rPr>
  </w:style>
  <w:style w:type="character" w:customStyle="1" w:styleId="Heading6Char">
    <w:name w:val="Heading 6 Char"/>
    <w:basedOn w:val="DefaultParagraphFont"/>
    <w:link w:val="Heading6"/>
    <w:rsid w:val="000C4CB6"/>
    <w:rPr>
      <w:rFonts w:ascii="Arial" w:eastAsia="Times New Roman" w:hAnsi="Arial" w:cs="Times New Roman"/>
      <w:sz w:val="20"/>
      <w:szCs w:val="20"/>
    </w:rPr>
  </w:style>
  <w:style w:type="character" w:customStyle="1" w:styleId="Heading7Char">
    <w:name w:val="Heading 7 Char"/>
    <w:basedOn w:val="DefaultParagraphFont"/>
    <w:link w:val="Heading7"/>
    <w:rsid w:val="000C4CB6"/>
    <w:rPr>
      <w:rFonts w:ascii="Arial" w:eastAsia="Times New Roman" w:hAnsi="Arial" w:cs="Times New Roman"/>
      <w:sz w:val="20"/>
      <w:szCs w:val="20"/>
    </w:rPr>
  </w:style>
  <w:style w:type="character" w:customStyle="1" w:styleId="Heading8Char">
    <w:name w:val="Heading 8 Char"/>
    <w:basedOn w:val="DefaultParagraphFont"/>
    <w:link w:val="Heading8"/>
    <w:rsid w:val="000C4CB6"/>
    <w:rPr>
      <w:rFonts w:ascii="Arial" w:eastAsia="Times New Roman" w:hAnsi="Arial" w:cs="Times New Roman"/>
      <w:sz w:val="36"/>
      <w:szCs w:val="20"/>
    </w:rPr>
  </w:style>
  <w:style w:type="character" w:customStyle="1" w:styleId="Heading9Char">
    <w:name w:val="Heading 9 Char"/>
    <w:basedOn w:val="DefaultParagraphFont"/>
    <w:link w:val="Heading9"/>
    <w:rsid w:val="000C4CB6"/>
    <w:rPr>
      <w:rFonts w:ascii="Arial" w:eastAsia="Times New Roman" w:hAnsi="Arial" w:cs="Times New Roman"/>
      <w:sz w:val="36"/>
      <w:szCs w:val="20"/>
    </w:rPr>
  </w:style>
  <w:style w:type="paragraph" w:styleId="Index1">
    <w:name w:val="index 1"/>
    <w:basedOn w:val="Normal"/>
    <w:semiHidden/>
    <w:rsid w:val="000C4CB6"/>
    <w:pPr>
      <w:keepLines/>
    </w:pPr>
  </w:style>
  <w:style w:type="paragraph" w:styleId="Index2">
    <w:name w:val="index 2"/>
    <w:basedOn w:val="Index1"/>
    <w:semiHidden/>
    <w:rsid w:val="000C4CB6"/>
    <w:pPr>
      <w:ind w:left="284"/>
    </w:pPr>
  </w:style>
  <w:style w:type="paragraph" w:customStyle="1" w:styleId="LD">
    <w:name w:val="LD"/>
    <w:rsid w:val="000C4CB6"/>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styleId="ListBullet">
    <w:name w:val="List Bullet"/>
    <w:basedOn w:val="List"/>
    <w:rsid w:val="000C4CB6"/>
  </w:style>
  <w:style w:type="paragraph" w:styleId="ListBullet2">
    <w:name w:val="List Bullet 2"/>
    <w:basedOn w:val="ListBullet"/>
    <w:rsid w:val="000C4CB6"/>
    <w:pPr>
      <w:ind w:left="851"/>
    </w:pPr>
  </w:style>
  <w:style w:type="paragraph" w:styleId="ListBullet3">
    <w:name w:val="List Bullet 3"/>
    <w:basedOn w:val="ListBullet2"/>
    <w:rsid w:val="000C4CB6"/>
    <w:pPr>
      <w:ind w:left="1135"/>
    </w:pPr>
  </w:style>
  <w:style w:type="paragraph" w:styleId="ListBullet4">
    <w:name w:val="List Bullet 4"/>
    <w:basedOn w:val="ListBullet3"/>
    <w:rsid w:val="000C4CB6"/>
    <w:pPr>
      <w:ind w:left="1418"/>
    </w:pPr>
  </w:style>
  <w:style w:type="paragraph" w:styleId="ListBullet5">
    <w:name w:val="List Bullet 5"/>
    <w:basedOn w:val="ListBullet4"/>
    <w:rsid w:val="000C4CB6"/>
    <w:pPr>
      <w:ind w:left="1702"/>
    </w:pPr>
  </w:style>
  <w:style w:type="paragraph" w:styleId="ListNumber">
    <w:name w:val="List Number"/>
    <w:basedOn w:val="List"/>
    <w:rsid w:val="000C4CB6"/>
  </w:style>
  <w:style w:type="paragraph" w:styleId="ListNumber2">
    <w:name w:val="List Number 2"/>
    <w:basedOn w:val="ListNumber"/>
    <w:rsid w:val="000C4CB6"/>
    <w:pPr>
      <w:ind w:left="851"/>
    </w:pPr>
  </w:style>
  <w:style w:type="paragraph" w:customStyle="1" w:styleId="NF">
    <w:name w:val="NF"/>
    <w:basedOn w:val="NO"/>
    <w:rsid w:val="000C4CB6"/>
    <w:pPr>
      <w:keepNext/>
    </w:pPr>
    <w:rPr>
      <w:rFonts w:ascii="Arial" w:hAnsi="Arial"/>
      <w:sz w:val="18"/>
    </w:rPr>
  </w:style>
  <w:style w:type="paragraph" w:customStyle="1" w:styleId="NW">
    <w:name w:val="NW"/>
    <w:basedOn w:val="NO"/>
    <w:rsid w:val="000C4CB6"/>
  </w:style>
  <w:style w:type="paragraph" w:customStyle="1" w:styleId="PL">
    <w:name w:val="PL"/>
    <w:rsid w:val="000C4C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L">
    <w:name w:val="TAL"/>
    <w:basedOn w:val="Normal"/>
    <w:link w:val="TALChar"/>
    <w:rsid w:val="000C4CB6"/>
    <w:pPr>
      <w:keepNext/>
      <w:keepLines/>
    </w:pPr>
    <w:rPr>
      <w:rFonts w:ascii="Arial" w:hAnsi="Arial"/>
      <w:sz w:val="18"/>
    </w:rPr>
  </w:style>
  <w:style w:type="paragraph" w:customStyle="1" w:styleId="TAC">
    <w:name w:val="TAC"/>
    <w:basedOn w:val="TAL"/>
    <w:rsid w:val="000C4CB6"/>
    <w:pPr>
      <w:jc w:val="center"/>
    </w:pPr>
  </w:style>
  <w:style w:type="paragraph" w:customStyle="1" w:styleId="TAH">
    <w:name w:val="TAH"/>
    <w:basedOn w:val="TAC"/>
    <w:rsid w:val="000C4CB6"/>
    <w:rPr>
      <w:b/>
    </w:rPr>
  </w:style>
  <w:style w:type="paragraph" w:customStyle="1" w:styleId="TAJ">
    <w:name w:val="TAJ"/>
    <w:basedOn w:val="Normal"/>
    <w:rsid w:val="000C4CB6"/>
    <w:pPr>
      <w:keepNext/>
      <w:keepLines/>
      <w:jc w:val="both"/>
    </w:pPr>
    <w:rPr>
      <w:rFonts w:ascii="Arial" w:hAnsi="Arial"/>
      <w:sz w:val="18"/>
    </w:rPr>
  </w:style>
  <w:style w:type="paragraph" w:customStyle="1" w:styleId="TAN">
    <w:name w:val="TAN"/>
    <w:basedOn w:val="TAL"/>
    <w:rsid w:val="000C4CB6"/>
    <w:pPr>
      <w:ind w:left="851" w:hanging="851"/>
    </w:pPr>
  </w:style>
  <w:style w:type="paragraph" w:customStyle="1" w:styleId="TAR">
    <w:name w:val="TAR"/>
    <w:basedOn w:val="TAL"/>
    <w:rsid w:val="000C4CB6"/>
    <w:pPr>
      <w:jc w:val="right"/>
    </w:pPr>
  </w:style>
  <w:style w:type="paragraph" w:customStyle="1" w:styleId="TF">
    <w:name w:val="TF"/>
    <w:basedOn w:val="FL"/>
    <w:rsid w:val="000C4CB6"/>
    <w:pPr>
      <w:keepNext w:val="0"/>
      <w:spacing w:before="0" w:after="240"/>
    </w:pPr>
  </w:style>
  <w:style w:type="paragraph" w:customStyle="1" w:styleId="TH">
    <w:name w:val="TH"/>
    <w:basedOn w:val="FL"/>
    <w:next w:val="FL"/>
    <w:rsid w:val="000C4CB6"/>
  </w:style>
  <w:style w:type="paragraph" w:styleId="TOC1">
    <w:name w:val="toc 1"/>
    <w:semiHidden/>
    <w:rsid w:val="000C4CB6"/>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cs="Times New Roman"/>
      <w:noProof/>
      <w:szCs w:val="20"/>
    </w:rPr>
  </w:style>
  <w:style w:type="paragraph" w:styleId="TOC2">
    <w:name w:val="toc 2"/>
    <w:basedOn w:val="TOC1"/>
    <w:semiHidden/>
    <w:rsid w:val="000C4CB6"/>
    <w:pPr>
      <w:spacing w:before="0"/>
      <w:ind w:left="851" w:hanging="851"/>
    </w:pPr>
    <w:rPr>
      <w:sz w:val="20"/>
    </w:rPr>
  </w:style>
  <w:style w:type="paragraph" w:styleId="TOC3">
    <w:name w:val="toc 3"/>
    <w:basedOn w:val="TOC2"/>
    <w:semiHidden/>
    <w:rsid w:val="000C4CB6"/>
    <w:pPr>
      <w:ind w:left="1134" w:hanging="1134"/>
    </w:pPr>
  </w:style>
  <w:style w:type="paragraph" w:styleId="TOC4">
    <w:name w:val="toc 4"/>
    <w:basedOn w:val="TOC3"/>
    <w:semiHidden/>
    <w:rsid w:val="000C4CB6"/>
    <w:pPr>
      <w:ind w:left="1418" w:hanging="1418"/>
    </w:pPr>
  </w:style>
  <w:style w:type="paragraph" w:styleId="TOC5">
    <w:name w:val="toc 5"/>
    <w:basedOn w:val="TOC4"/>
    <w:semiHidden/>
    <w:rsid w:val="000C4CB6"/>
    <w:pPr>
      <w:ind w:left="1701" w:hanging="1701"/>
    </w:pPr>
  </w:style>
  <w:style w:type="paragraph" w:styleId="TOC6">
    <w:name w:val="toc 6"/>
    <w:basedOn w:val="TOC5"/>
    <w:next w:val="Normal"/>
    <w:semiHidden/>
    <w:rsid w:val="000C4CB6"/>
    <w:pPr>
      <w:ind w:left="1985" w:hanging="1985"/>
    </w:pPr>
  </w:style>
  <w:style w:type="paragraph" w:styleId="TOC7">
    <w:name w:val="toc 7"/>
    <w:basedOn w:val="TOC6"/>
    <w:next w:val="Normal"/>
    <w:semiHidden/>
    <w:rsid w:val="000C4CB6"/>
    <w:pPr>
      <w:ind w:left="2268" w:hanging="2268"/>
    </w:pPr>
  </w:style>
  <w:style w:type="paragraph" w:styleId="TOC8">
    <w:name w:val="toc 8"/>
    <w:basedOn w:val="TOC1"/>
    <w:semiHidden/>
    <w:rsid w:val="000C4CB6"/>
    <w:pPr>
      <w:spacing w:before="180"/>
      <w:ind w:left="2693" w:hanging="2693"/>
    </w:pPr>
    <w:rPr>
      <w:b/>
    </w:rPr>
  </w:style>
  <w:style w:type="paragraph" w:styleId="TOC9">
    <w:name w:val="toc 9"/>
    <w:basedOn w:val="TOC8"/>
    <w:semiHidden/>
    <w:rsid w:val="000C4CB6"/>
    <w:pPr>
      <w:ind w:left="1418" w:hanging="1418"/>
    </w:pPr>
  </w:style>
  <w:style w:type="paragraph" w:customStyle="1" w:styleId="TT">
    <w:name w:val="TT"/>
    <w:basedOn w:val="Heading1"/>
    <w:next w:val="Normal"/>
    <w:rsid w:val="000C4CB6"/>
    <w:pPr>
      <w:outlineLvl w:val="9"/>
    </w:pPr>
  </w:style>
  <w:style w:type="paragraph" w:customStyle="1" w:styleId="ZA">
    <w:name w:val="ZA"/>
    <w:rsid w:val="000C4CB6"/>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rsid w:val="000C4CB6"/>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D">
    <w:name w:val="ZD"/>
    <w:rsid w:val="000C4CB6"/>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customStyle="1" w:styleId="ZG">
    <w:name w:val="ZG"/>
    <w:rsid w:val="000C4CB6"/>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character" w:customStyle="1" w:styleId="ZGSM">
    <w:name w:val="ZGSM"/>
    <w:rsid w:val="000C4CB6"/>
  </w:style>
  <w:style w:type="paragraph" w:customStyle="1" w:styleId="ZH">
    <w:name w:val="ZH"/>
    <w:rsid w:val="000C4CB6"/>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ZT">
    <w:name w:val="ZT"/>
    <w:rsid w:val="000C4CB6"/>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rPr>
  </w:style>
  <w:style w:type="paragraph" w:customStyle="1" w:styleId="ZTD">
    <w:name w:val="ZTD"/>
    <w:basedOn w:val="ZB"/>
    <w:rsid w:val="000C4CB6"/>
    <w:pPr>
      <w:framePr w:hRule="auto" w:wrap="notBeside" w:y="852"/>
    </w:pPr>
    <w:rPr>
      <w:i w:val="0"/>
      <w:sz w:val="40"/>
    </w:rPr>
  </w:style>
  <w:style w:type="paragraph" w:customStyle="1" w:styleId="ZU">
    <w:name w:val="ZU"/>
    <w:rsid w:val="000C4CB6"/>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ZV">
    <w:name w:val="ZV"/>
    <w:basedOn w:val="ZU"/>
    <w:rsid w:val="000C4CB6"/>
    <w:pPr>
      <w:framePr w:wrap="notBeside" w:y="16161"/>
    </w:pPr>
  </w:style>
  <w:style w:type="paragraph" w:styleId="BalloonText">
    <w:name w:val="Balloon Text"/>
    <w:basedOn w:val="Normal"/>
    <w:link w:val="BalloonTextChar"/>
    <w:uiPriority w:val="99"/>
    <w:semiHidden/>
    <w:unhideWhenUsed/>
    <w:rsid w:val="002676F5"/>
    <w:rPr>
      <w:rFonts w:ascii="Tahoma" w:hAnsi="Tahoma" w:cs="Tahoma"/>
      <w:sz w:val="16"/>
      <w:szCs w:val="16"/>
    </w:rPr>
  </w:style>
  <w:style w:type="character" w:customStyle="1" w:styleId="BalloonTextChar">
    <w:name w:val="Balloon Text Char"/>
    <w:basedOn w:val="DefaultParagraphFont"/>
    <w:link w:val="BalloonText"/>
    <w:uiPriority w:val="99"/>
    <w:semiHidden/>
    <w:rsid w:val="002676F5"/>
    <w:rPr>
      <w:rFonts w:ascii="Tahoma" w:eastAsia="Times New Roman" w:hAnsi="Tahoma" w:cs="Tahoma"/>
      <w:sz w:val="16"/>
      <w:szCs w:val="16"/>
    </w:rPr>
  </w:style>
  <w:style w:type="paragraph" w:styleId="ListParagraph">
    <w:name w:val="List Paragraph"/>
    <w:basedOn w:val="Normal"/>
    <w:uiPriority w:val="34"/>
    <w:qFormat/>
    <w:rsid w:val="00454469"/>
    <w:pPr>
      <w:overflowPunct/>
      <w:autoSpaceDE/>
      <w:autoSpaceDN/>
      <w:adjustRightInd/>
      <w:spacing w:after="200" w:line="276" w:lineRule="auto"/>
      <w:ind w:left="720"/>
      <w:contextualSpacing/>
      <w:textAlignment w:val="auto"/>
    </w:pPr>
    <w:rPr>
      <w:rFonts w:ascii="Calibri" w:eastAsia="Calibri" w:hAnsi="Calibri"/>
      <w:sz w:val="22"/>
      <w:szCs w:val="22"/>
      <w:lang w:val="en-US" w:bidi="he-IL"/>
    </w:rPr>
  </w:style>
  <w:style w:type="character" w:styleId="Hyperlink">
    <w:name w:val="Hyperlink"/>
    <w:uiPriority w:val="99"/>
    <w:unhideWhenUsed/>
    <w:rsid w:val="00454469"/>
    <w:rPr>
      <w:color w:val="0000FF"/>
      <w:u w:val="single"/>
    </w:rPr>
  </w:style>
  <w:style w:type="character" w:customStyle="1" w:styleId="TALChar">
    <w:name w:val="TAL Char"/>
    <w:link w:val="TAL"/>
    <w:locked/>
    <w:rsid w:val="00454469"/>
    <w:rPr>
      <w:rFonts w:ascii="Arial" w:eastAsia="Times New Roman" w:hAnsi="Arial" w:cs="Times New Roman"/>
      <w:sz w:val="18"/>
      <w:szCs w:val="20"/>
    </w:rPr>
  </w:style>
  <w:style w:type="paragraph" w:styleId="Revision">
    <w:name w:val="Revision"/>
    <w:hidden/>
    <w:uiPriority w:val="99"/>
    <w:semiHidden/>
    <w:rsid w:val="002A1BDE"/>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urag.ranjan@intel.com" TargetMode="External"/><Relationship Id="rId13" Type="http://schemas.openxmlformats.org/officeDocument/2006/relationships/image" Target="media/image1.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scopigno@ismb.it" TargetMode="Externa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netto@ismb.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mailto:vcapuano@vividaweb.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prakash.kartha@intel.com" TargetMode="External"/><Relationship Id="rId14" Type="http://schemas.openxmlformats.org/officeDocument/2006/relationships/image" Target="media/image2.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B1187-88F1-4AB6-8C22-B6AEE8867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1765</Words>
  <Characters>10062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ETSI Secretariat</Company>
  <LinksUpToDate>false</LinksUpToDate>
  <CharactersWithSpaces>11804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ETSI</dc:creator>
  <cp:keywords>CTPClassification=CTP_NT</cp:keywords>
  <dc:description>20110621 - Template upated:1- L&amp;R margins set to 2cm 2-Header table left indent set to 0</dc:description>
  <cp:lastModifiedBy>Laurent Velez</cp:lastModifiedBy>
  <cp:revision>3</cp:revision>
  <cp:lastPrinted>2010-12-06T15:51:00Z</cp:lastPrinted>
  <dcterms:created xsi:type="dcterms:W3CDTF">2019-02-18T14:18:00Z</dcterms:created>
  <dcterms:modified xsi:type="dcterms:W3CDTF">2023-12-14T16:40:00Z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49929eb9-45ef-46bd-bd3d-9200d1b76bfc</vt:lpwstr>
  </property>
  <property fmtid="{D5CDD505-2E9C-101B-9397-08002B2CF9AE}" pid="3" name="CTP_TimeStamp">
    <vt:lpwstr>2018-12-05 20:49:17Z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