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14:paraId="40FB5F38" w14:textId="77777777" w:rsidTr="00451055">
        <w:trPr>
          <w:trHeight w:hRule="exact" w:val="113"/>
        </w:trPr>
        <w:tc>
          <w:tcPr>
            <w:tcW w:w="9625" w:type="dxa"/>
            <w:gridSpan w:val="4"/>
            <w:tcBorders>
              <w:top w:val="single" w:sz="4" w:space="0" w:color="000000"/>
              <w:left w:val="nil"/>
              <w:bottom w:val="nil"/>
              <w:right w:val="nil"/>
            </w:tcBorders>
          </w:tcPr>
          <w:p w14:paraId="447B15AD" w14:textId="77777777" w:rsidR="00D9435B" w:rsidRPr="002E5375" w:rsidRDefault="00D9435B" w:rsidP="00D0317A">
            <w:pPr>
              <w:tabs>
                <w:tab w:val="left" w:pos="1701"/>
              </w:tabs>
              <w:rPr>
                <w:rFonts w:cs="Arial"/>
                <w:b/>
                <w:color w:val="0000FF"/>
                <w:sz w:val="16"/>
                <w:szCs w:val="16"/>
              </w:rPr>
            </w:pPr>
          </w:p>
        </w:tc>
      </w:tr>
      <w:tr w:rsidR="00D9435B" w:rsidRPr="002A36EA" w14:paraId="45785B20" w14:textId="77777777" w:rsidTr="00451055">
        <w:tc>
          <w:tcPr>
            <w:tcW w:w="2152" w:type="dxa"/>
            <w:tcBorders>
              <w:top w:val="nil"/>
              <w:left w:val="nil"/>
              <w:bottom w:val="nil"/>
              <w:right w:val="nil"/>
            </w:tcBorders>
          </w:tcPr>
          <w:p w14:paraId="0680CB3A" w14:textId="77777777" w:rsidR="00D9435B" w:rsidRPr="0091037B" w:rsidRDefault="00D9435B" w:rsidP="00D0317A">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73" w:type="dxa"/>
            <w:gridSpan w:val="3"/>
            <w:tcBorders>
              <w:top w:val="nil"/>
              <w:left w:val="nil"/>
              <w:bottom w:val="nil"/>
              <w:right w:val="nil"/>
            </w:tcBorders>
          </w:tcPr>
          <w:p w14:paraId="1601286B" w14:textId="77777777" w:rsidR="00D9435B" w:rsidRPr="00FB3B7C" w:rsidRDefault="001C42E5" w:rsidP="004A50AB">
            <w:pPr>
              <w:rPr>
                <w:rFonts w:ascii="Arial" w:hAnsi="Arial" w:cs="Arial"/>
                <w:color w:val="0000FF"/>
                <w:sz w:val="24"/>
                <w:szCs w:val="24"/>
              </w:rPr>
            </w:pPr>
            <w:r w:rsidRPr="001C42E5">
              <w:rPr>
                <w:rFonts w:ascii="Arial" w:hAnsi="Arial" w:cs="Arial"/>
                <w:color w:val="0000FF"/>
                <w:sz w:val="24"/>
                <w:szCs w:val="24"/>
              </w:rPr>
              <w:t xml:space="preserve">Video User Experience Optimization via MEC - A Service Aware RAN </w:t>
            </w:r>
            <w:r w:rsidR="004A50AB">
              <w:rPr>
                <w:rFonts w:ascii="Arial" w:hAnsi="Arial" w:cs="Arial"/>
                <w:color w:val="0000FF"/>
                <w:sz w:val="24"/>
                <w:szCs w:val="24"/>
              </w:rPr>
              <w:t>MEC PoC</w:t>
            </w:r>
          </w:p>
        </w:tc>
      </w:tr>
      <w:tr w:rsidR="00D9435B" w:rsidRPr="00D21604" w14:paraId="12E656FC" w14:textId="77777777" w:rsidTr="00451055">
        <w:trPr>
          <w:trHeight w:val="140"/>
        </w:trPr>
        <w:tc>
          <w:tcPr>
            <w:tcW w:w="2152" w:type="dxa"/>
            <w:tcBorders>
              <w:top w:val="nil"/>
              <w:left w:val="nil"/>
              <w:bottom w:val="nil"/>
              <w:right w:val="nil"/>
            </w:tcBorders>
            <w:vAlign w:val="center"/>
          </w:tcPr>
          <w:p w14:paraId="354CB4B1" w14:textId="77777777" w:rsidR="00D9435B" w:rsidRPr="0091037B" w:rsidRDefault="00D9435B" w:rsidP="00D0317A">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14:paraId="5ABCAA83" w14:textId="77777777" w:rsidR="00D9435B" w:rsidRPr="00D9435B" w:rsidRDefault="00D9435B" w:rsidP="00D0317A">
            <w:pPr>
              <w:rPr>
                <w:rFonts w:ascii="Arial" w:hAnsi="Arial" w:cs="Arial"/>
                <w:sz w:val="16"/>
              </w:rPr>
            </w:pPr>
          </w:p>
        </w:tc>
      </w:tr>
      <w:tr w:rsidR="00D9435B" w:rsidRPr="002A36EA" w14:paraId="42FB33E4" w14:textId="77777777" w:rsidTr="00451055">
        <w:tc>
          <w:tcPr>
            <w:tcW w:w="2152" w:type="dxa"/>
            <w:tcBorders>
              <w:top w:val="nil"/>
              <w:left w:val="nil"/>
              <w:bottom w:val="nil"/>
              <w:right w:val="nil"/>
            </w:tcBorders>
            <w:vAlign w:val="center"/>
          </w:tcPr>
          <w:p w14:paraId="29A3AA89" w14:textId="77777777" w:rsidR="00D9435B" w:rsidRPr="0091037B" w:rsidRDefault="00D9435B" w:rsidP="00D0317A">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73" w:type="dxa"/>
            <w:gridSpan w:val="3"/>
            <w:tcBorders>
              <w:top w:val="nil"/>
              <w:left w:val="nil"/>
              <w:bottom w:val="nil"/>
              <w:right w:val="nil"/>
            </w:tcBorders>
            <w:vAlign w:val="center"/>
          </w:tcPr>
          <w:p w14:paraId="06D20AF6" w14:textId="77777777" w:rsidR="00D9435B" w:rsidRPr="00D9435B" w:rsidRDefault="00E440FE" w:rsidP="00D0317A">
            <w:pPr>
              <w:rPr>
                <w:rFonts w:ascii="Arial" w:hAnsi="Arial" w:cs="Arial"/>
                <w:sz w:val="24"/>
              </w:rPr>
            </w:pPr>
            <w:r w:rsidRPr="00E440FE">
              <w:rPr>
                <w:rFonts w:ascii="Arial" w:hAnsi="Arial" w:cs="Arial"/>
                <w:sz w:val="24"/>
              </w:rPr>
              <w:t>Intel UK Corporation</w:t>
            </w:r>
          </w:p>
        </w:tc>
      </w:tr>
      <w:tr w:rsidR="00FB3B7C" w:rsidRPr="002A36EA" w14:paraId="1B025CA9" w14:textId="77777777" w:rsidTr="00451055">
        <w:tc>
          <w:tcPr>
            <w:tcW w:w="2152" w:type="dxa"/>
            <w:tcBorders>
              <w:top w:val="nil"/>
              <w:left w:val="nil"/>
              <w:bottom w:val="nil"/>
              <w:right w:val="nil"/>
            </w:tcBorders>
          </w:tcPr>
          <w:p w14:paraId="3A029855" w14:textId="77777777" w:rsidR="00FB3B7C" w:rsidRPr="0091037B" w:rsidRDefault="00FB3B7C" w:rsidP="00D0317A">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73" w:type="dxa"/>
            <w:gridSpan w:val="3"/>
            <w:tcBorders>
              <w:top w:val="nil"/>
              <w:left w:val="nil"/>
              <w:bottom w:val="nil"/>
              <w:right w:val="nil"/>
            </w:tcBorders>
          </w:tcPr>
          <w:p w14:paraId="109ABAF1" w14:textId="77777777" w:rsidR="00FB3B7C" w:rsidRPr="00D9435B" w:rsidRDefault="00E440FE" w:rsidP="00E85773">
            <w:pPr>
              <w:rPr>
                <w:rFonts w:ascii="Arial" w:hAnsi="Arial" w:cs="Arial"/>
                <w:sz w:val="24"/>
                <w:szCs w:val="24"/>
              </w:rPr>
            </w:pPr>
            <w:bookmarkStart w:id="0" w:name="contact"/>
            <w:r>
              <w:rPr>
                <w:rFonts w:ascii="Arial" w:hAnsi="Arial" w:cs="Arial"/>
                <w:bCs/>
                <w:szCs w:val="24"/>
              </w:rPr>
              <w:t>Soo Jin Tan, Leifeng Ruan, Caroline Chan, Valerie Young, Cahill Joe</w:t>
            </w:r>
            <w:r w:rsidR="00FB3B7C" w:rsidRPr="00D9435B">
              <w:rPr>
                <w:rFonts w:ascii="Arial" w:hAnsi="Arial" w:cs="Arial"/>
                <w:bCs/>
                <w:sz w:val="16"/>
                <w:szCs w:val="16"/>
              </w:rPr>
              <w:t xml:space="preserve"> </w:t>
            </w:r>
            <w:bookmarkEnd w:id="0"/>
          </w:p>
        </w:tc>
      </w:tr>
      <w:tr w:rsidR="00FB3B7C" w:rsidRPr="002A36EA" w14:paraId="15050181" w14:textId="77777777" w:rsidTr="00451055">
        <w:tc>
          <w:tcPr>
            <w:tcW w:w="2152" w:type="dxa"/>
            <w:tcBorders>
              <w:top w:val="nil"/>
              <w:left w:val="nil"/>
              <w:bottom w:val="nil"/>
              <w:right w:val="nil"/>
            </w:tcBorders>
            <w:tcMar>
              <w:left w:w="0" w:type="dxa"/>
              <w:right w:w="85" w:type="dxa"/>
            </w:tcMar>
          </w:tcPr>
          <w:p w14:paraId="44A98035" w14:textId="77777777" w:rsidR="00FB3B7C" w:rsidRPr="0091037B" w:rsidRDefault="00FB3B7C" w:rsidP="00832E39">
            <w:pPr>
              <w:tabs>
                <w:tab w:val="left" w:pos="1701"/>
              </w:tabs>
              <w:ind w:left="-250" w:firstLine="250"/>
              <w:jc w:val="right"/>
              <w:rPr>
                <w:rFonts w:asciiTheme="minorHAnsi" w:hAnsiTheme="minorHAnsi" w:cstheme="minorHAnsi"/>
              </w:rPr>
            </w:pPr>
          </w:p>
        </w:tc>
        <w:tc>
          <w:tcPr>
            <w:tcW w:w="7473" w:type="dxa"/>
            <w:gridSpan w:val="3"/>
            <w:tcBorders>
              <w:top w:val="nil"/>
              <w:left w:val="nil"/>
              <w:bottom w:val="nil"/>
              <w:right w:val="nil"/>
            </w:tcBorders>
          </w:tcPr>
          <w:p w14:paraId="35A84FAA" w14:textId="77777777" w:rsidR="00FB3B7C" w:rsidRPr="0091037B" w:rsidRDefault="00FB3B7C" w:rsidP="00D0317A">
            <w:pPr>
              <w:rPr>
                <w:rFonts w:ascii="Arial" w:hAnsi="Arial" w:cs="Arial"/>
                <w:sz w:val="24"/>
              </w:rPr>
            </w:pPr>
          </w:p>
        </w:tc>
      </w:tr>
      <w:tr w:rsidR="00D9435B" w:rsidRPr="002A36EA" w14:paraId="684396E0" w14:textId="77777777" w:rsidTr="00451055">
        <w:tc>
          <w:tcPr>
            <w:tcW w:w="2152" w:type="dxa"/>
            <w:tcBorders>
              <w:top w:val="nil"/>
              <w:left w:val="nil"/>
              <w:bottom w:val="nil"/>
              <w:right w:val="nil"/>
            </w:tcBorders>
            <w:tcMar>
              <w:left w:w="0" w:type="dxa"/>
              <w:right w:w="85" w:type="dxa"/>
            </w:tcMar>
          </w:tcPr>
          <w:p w14:paraId="7C17760B" w14:textId="77777777"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473" w:type="dxa"/>
            <w:gridSpan w:val="3"/>
            <w:tcBorders>
              <w:top w:val="nil"/>
              <w:left w:val="nil"/>
              <w:bottom w:val="nil"/>
              <w:right w:val="nil"/>
            </w:tcBorders>
          </w:tcPr>
          <w:p w14:paraId="2B188F70" w14:textId="77777777" w:rsidR="00D9435B" w:rsidRPr="0091037B" w:rsidRDefault="00D9435B" w:rsidP="00E85773">
            <w:pPr>
              <w:rPr>
                <w:rFonts w:ascii="Arial" w:hAnsi="Arial" w:cs="Arial"/>
                <w:sz w:val="24"/>
              </w:rPr>
            </w:pPr>
            <w:bookmarkStart w:id="1" w:name="to"/>
            <w:r w:rsidRPr="0091037B">
              <w:rPr>
                <w:rFonts w:ascii="Arial" w:hAnsi="Arial" w:cs="Arial"/>
                <w:sz w:val="24"/>
              </w:rPr>
              <w:t>MEC IEG</w:t>
            </w:r>
            <w:bookmarkEnd w:id="1"/>
          </w:p>
        </w:tc>
      </w:tr>
      <w:tr w:rsidR="00D9435B" w:rsidRPr="00F85372" w14:paraId="79F342E2" w14:textId="77777777" w:rsidTr="00451055">
        <w:tc>
          <w:tcPr>
            <w:tcW w:w="2152" w:type="dxa"/>
            <w:tcBorders>
              <w:top w:val="nil"/>
              <w:left w:val="nil"/>
              <w:bottom w:val="nil"/>
              <w:right w:val="nil"/>
            </w:tcBorders>
          </w:tcPr>
          <w:p w14:paraId="03FFEB64" w14:textId="77777777" w:rsidR="00D9435B" w:rsidRPr="0091037B" w:rsidRDefault="00D9435B" w:rsidP="00D0317A">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14:paraId="0BF610E8" w14:textId="77777777" w:rsidR="00D9435B" w:rsidRPr="00D9435B" w:rsidRDefault="00D9435B" w:rsidP="00D0317A">
            <w:pPr>
              <w:rPr>
                <w:rFonts w:ascii="Arial" w:hAnsi="Arial" w:cs="Arial"/>
                <w:sz w:val="16"/>
              </w:rPr>
            </w:pPr>
          </w:p>
        </w:tc>
      </w:tr>
      <w:tr w:rsidR="00D9435B" w:rsidRPr="002A36EA" w14:paraId="15792EE5" w14:textId="77777777" w:rsidTr="00451055">
        <w:trPr>
          <w:trHeight w:val="182"/>
        </w:trPr>
        <w:tc>
          <w:tcPr>
            <w:tcW w:w="2152" w:type="dxa"/>
            <w:tcBorders>
              <w:top w:val="nil"/>
              <w:left w:val="nil"/>
              <w:bottom w:val="nil"/>
              <w:right w:val="single" w:sz="4" w:space="0" w:color="000000"/>
            </w:tcBorders>
          </w:tcPr>
          <w:p w14:paraId="0459D78F" w14:textId="77777777"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14:paraId="05AF3B61" w14:textId="77777777" w:rsidR="00D9435B" w:rsidRPr="00D9435B" w:rsidRDefault="00D9435B" w:rsidP="00D0317A">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14:paraId="2E85B515" w14:textId="77777777" w:rsidR="00D9435B" w:rsidRPr="00516885" w:rsidRDefault="00D9435B" w:rsidP="00D0317A">
            <w:pPr>
              <w:tabs>
                <w:tab w:val="left" w:pos="1701"/>
              </w:tabs>
              <w:jc w:val="center"/>
              <w:rPr>
                <w:rFonts w:ascii="Arial" w:hAnsi="Arial" w:cs="Arial"/>
                <w:b/>
              </w:rPr>
            </w:pPr>
            <w:bookmarkStart w:id="2" w:name="forDecision"/>
            <w:r w:rsidRPr="00516885">
              <w:rPr>
                <w:rFonts w:ascii="Arial" w:hAnsi="Arial" w:cs="Arial"/>
                <w:b/>
              </w:rPr>
              <w:t>X</w:t>
            </w:r>
            <w:bookmarkEnd w:id="2"/>
          </w:p>
        </w:tc>
        <w:tc>
          <w:tcPr>
            <w:tcW w:w="5891" w:type="dxa"/>
            <w:tcBorders>
              <w:top w:val="nil"/>
              <w:left w:val="single" w:sz="4" w:space="0" w:color="000000"/>
              <w:bottom w:val="nil"/>
              <w:right w:val="nil"/>
            </w:tcBorders>
            <w:vAlign w:val="center"/>
          </w:tcPr>
          <w:p w14:paraId="5A80ACFC" w14:textId="77777777" w:rsidR="00D9435B" w:rsidRPr="00D9435B" w:rsidRDefault="00D9435B" w:rsidP="00D9435B">
            <w:pPr>
              <w:tabs>
                <w:tab w:val="left" w:pos="1701"/>
              </w:tabs>
              <w:rPr>
                <w:vertAlign w:val="superscript"/>
              </w:rPr>
            </w:pPr>
          </w:p>
        </w:tc>
      </w:tr>
      <w:tr w:rsidR="00D9435B" w:rsidRPr="002A36EA" w14:paraId="3C0C2BCE" w14:textId="77777777" w:rsidTr="00451055">
        <w:tc>
          <w:tcPr>
            <w:tcW w:w="2152" w:type="dxa"/>
            <w:tcBorders>
              <w:top w:val="nil"/>
              <w:left w:val="nil"/>
              <w:bottom w:val="nil"/>
              <w:right w:val="single" w:sz="4" w:space="0" w:color="000000"/>
            </w:tcBorders>
          </w:tcPr>
          <w:p w14:paraId="6508B785" w14:textId="77777777" w:rsidR="00D9435B" w:rsidRPr="0091037B" w:rsidRDefault="00D9435B" w:rsidP="00D0317A">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14:paraId="1A75493A" w14:textId="77777777" w:rsidR="00D9435B" w:rsidRPr="00D9435B" w:rsidRDefault="00D9435B" w:rsidP="00D0317A">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14:paraId="2086FCBB" w14:textId="77777777" w:rsidR="00D9435B" w:rsidRPr="00516885" w:rsidRDefault="00D9435B" w:rsidP="00D0317A">
            <w:pPr>
              <w:tabs>
                <w:tab w:val="left" w:pos="1701"/>
              </w:tabs>
              <w:jc w:val="center"/>
              <w:rPr>
                <w:rFonts w:ascii="Arial" w:hAnsi="Arial" w:cs="Arial"/>
                <w:b/>
              </w:rPr>
            </w:pPr>
            <w:bookmarkStart w:id="3" w:name="forDiscussion"/>
            <w:bookmarkEnd w:id="3"/>
          </w:p>
        </w:tc>
        <w:tc>
          <w:tcPr>
            <w:tcW w:w="5891" w:type="dxa"/>
            <w:tcBorders>
              <w:top w:val="nil"/>
              <w:left w:val="single" w:sz="4" w:space="0" w:color="000000"/>
              <w:bottom w:val="nil"/>
              <w:right w:val="nil"/>
            </w:tcBorders>
            <w:vAlign w:val="center"/>
          </w:tcPr>
          <w:p w14:paraId="759A506C" w14:textId="77777777" w:rsidR="00D9435B" w:rsidRPr="00D9435B" w:rsidRDefault="00D9435B" w:rsidP="00D9435B">
            <w:pPr>
              <w:rPr>
                <w:vertAlign w:val="superscript"/>
              </w:rPr>
            </w:pPr>
          </w:p>
        </w:tc>
      </w:tr>
      <w:tr w:rsidR="00D9435B" w:rsidRPr="002A36EA" w14:paraId="6F614D92" w14:textId="77777777" w:rsidTr="00451055">
        <w:tc>
          <w:tcPr>
            <w:tcW w:w="2152" w:type="dxa"/>
            <w:tcBorders>
              <w:top w:val="nil"/>
              <w:left w:val="nil"/>
              <w:bottom w:val="nil"/>
              <w:right w:val="single" w:sz="4" w:space="0" w:color="000000"/>
            </w:tcBorders>
          </w:tcPr>
          <w:p w14:paraId="39F95F51" w14:textId="77777777" w:rsidR="00D9435B" w:rsidRPr="0091037B" w:rsidRDefault="00D9435B" w:rsidP="00D0317A">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14:paraId="2ECA8C54" w14:textId="77777777" w:rsidR="00D9435B" w:rsidRPr="00D9435B" w:rsidRDefault="00D9435B" w:rsidP="00D0317A">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14:paraId="2B764D8E" w14:textId="77777777" w:rsidR="00D9435B" w:rsidRPr="00516885" w:rsidRDefault="00D9435B" w:rsidP="00D0317A">
            <w:pPr>
              <w:tabs>
                <w:tab w:val="left" w:pos="1701"/>
              </w:tabs>
              <w:jc w:val="center"/>
              <w:rPr>
                <w:rFonts w:ascii="Arial" w:hAnsi="Arial" w:cs="Arial"/>
                <w:b/>
              </w:rPr>
            </w:pPr>
            <w:bookmarkStart w:id="4" w:name="forInformation"/>
            <w:bookmarkEnd w:id="4"/>
          </w:p>
        </w:tc>
        <w:tc>
          <w:tcPr>
            <w:tcW w:w="5891" w:type="dxa"/>
            <w:tcBorders>
              <w:top w:val="nil"/>
              <w:left w:val="single" w:sz="4" w:space="0" w:color="000000"/>
              <w:bottom w:val="nil"/>
              <w:right w:val="nil"/>
            </w:tcBorders>
            <w:vAlign w:val="center"/>
          </w:tcPr>
          <w:p w14:paraId="748A0EA9" w14:textId="77777777" w:rsidR="00D9435B" w:rsidRPr="00D9435B" w:rsidRDefault="00D9435B" w:rsidP="00D0317A">
            <w:pPr>
              <w:tabs>
                <w:tab w:val="left" w:pos="1701"/>
              </w:tabs>
              <w:ind w:left="176" w:hanging="176"/>
              <w:rPr>
                <w:vertAlign w:val="superscript"/>
              </w:rPr>
            </w:pPr>
          </w:p>
        </w:tc>
      </w:tr>
      <w:tr w:rsidR="00776B64" w:rsidRPr="002A36EA" w14:paraId="6F7AF184" w14:textId="77777777" w:rsidTr="00451055">
        <w:trPr>
          <w:trHeight w:hRule="exact" w:val="170"/>
        </w:trPr>
        <w:tc>
          <w:tcPr>
            <w:tcW w:w="2152" w:type="dxa"/>
            <w:tcBorders>
              <w:top w:val="nil"/>
              <w:left w:val="nil"/>
              <w:bottom w:val="nil"/>
              <w:right w:val="nil"/>
            </w:tcBorders>
            <w:vAlign w:val="center"/>
          </w:tcPr>
          <w:p w14:paraId="02E9D4B3" w14:textId="77777777" w:rsidR="00776B64" w:rsidRPr="0091037B" w:rsidRDefault="00776B64" w:rsidP="00D0317A">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14:paraId="5F9197D7" w14:textId="77777777" w:rsidR="00776B64" w:rsidRPr="00D9435B" w:rsidRDefault="00776B64" w:rsidP="00D9435B">
            <w:pPr>
              <w:ind w:left="93"/>
              <w:rPr>
                <w:rFonts w:ascii="Arial" w:hAnsi="Arial" w:cs="Arial"/>
              </w:rPr>
            </w:pPr>
          </w:p>
        </w:tc>
      </w:tr>
      <w:tr w:rsidR="00D9435B" w:rsidRPr="002A36EA" w14:paraId="37CCC4DF" w14:textId="77777777" w:rsidTr="00451055">
        <w:tc>
          <w:tcPr>
            <w:tcW w:w="2152" w:type="dxa"/>
            <w:tcBorders>
              <w:top w:val="nil"/>
              <w:left w:val="nil"/>
              <w:bottom w:val="nil"/>
              <w:right w:val="nil"/>
            </w:tcBorders>
            <w:vAlign w:val="center"/>
          </w:tcPr>
          <w:p w14:paraId="5A9040B3" w14:textId="77777777" w:rsidR="00D9435B" w:rsidRPr="0091037B" w:rsidRDefault="00D9435B" w:rsidP="00D0317A">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14:paraId="6B0EF4A8" w14:textId="6861604F" w:rsidR="00D9435B" w:rsidRPr="00D9435B" w:rsidRDefault="00D9435B" w:rsidP="00E440FE">
            <w:pPr>
              <w:ind w:left="93"/>
              <w:rPr>
                <w:rFonts w:ascii="Arial" w:hAnsi="Arial" w:cs="Arial"/>
                <w:sz w:val="24"/>
              </w:rPr>
            </w:pPr>
            <w:bookmarkStart w:id="5" w:name="date"/>
            <w:r w:rsidRPr="00D9435B">
              <w:rPr>
                <w:rFonts w:ascii="Arial" w:hAnsi="Arial" w:cs="Arial"/>
              </w:rPr>
              <w:t>2015-0</w:t>
            </w:r>
            <w:r w:rsidR="00C35290">
              <w:rPr>
                <w:rFonts w:ascii="Arial" w:hAnsi="Arial" w:cs="Arial"/>
              </w:rPr>
              <w:t>9</w:t>
            </w:r>
            <w:r w:rsidRPr="00D9435B">
              <w:rPr>
                <w:rFonts w:ascii="Arial" w:hAnsi="Arial" w:cs="Arial"/>
              </w:rPr>
              <w:t>-</w:t>
            </w:r>
            <w:bookmarkEnd w:id="5"/>
            <w:r w:rsidR="00C35290">
              <w:rPr>
                <w:rFonts w:ascii="Arial" w:hAnsi="Arial" w:cs="Arial"/>
              </w:rPr>
              <w:t>28</w:t>
            </w:r>
          </w:p>
        </w:tc>
      </w:tr>
      <w:tr w:rsidR="00D9435B" w:rsidRPr="00D21604" w14:paraId="71755418" w14:textId="77777777" w:rsidTr="00451055">
        <w:trPr>
          <w:trHeight w:hRule="exact" w:val="170"/>
        </w:trPr>
        <w:tc>
          <w:tcPr>
            <w:tcW w:w="2152" w:type="dxa"/>
            <w:tcBorders>
              <w:top w:val="nil"/>
              <w:left w:val="nil"/>
              <w:bottom w:val="nil"/>
              <w:right w:val="nil"/>
            </w:tcBorders>
          </w:tcPr>
          <w:p w14:paraId="45A971F5" w14:textId="77777777" w:rsidR="00D9435B" w:rsidRPr="0091037B" w:rsidRDefault="00D9435B" w:rsidP="00D0317A">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14:paraId="1085A0C5" w14:textId="77777777" w:rsidR="00D9435B" w:rsidRPr="00D9435B" w:rsidRDefault="00D9435B" w:rsidP="00D0317A">
            <w:pPr>
              <w:ind w:left="57"/>
              <w:rPr>
                <w:rFonts w:ascii="Arial" w:hAnsi="Arial" w:cs="Arial"/>
                <w:sz w:val="16"/>
              </w:rPr>
            </w:pPr>
          </w:p>
        </w:tc>
      </w:tr>
      <w:tr w:rsidR="00D9435B" w:rsidRPr="002A36EA" w14:paraId="496CE36F" w14:textId="77777777" w:rsidTr="00451055">
        <w:tc>
          <w:tcPr>
            <w:tcW w:w="2152" w:type="dxa"/>
            <w:tcBorders>
              <w:top w:val="nil"/>
              <w:left w:val="nil"/>
              <w:bottom w:val="nil"/>
              <w:right w:val="nil"/>
            </w:tcBorders>
          </w:tcPr>
          <w:p w14:paraId="3D281534" w14:textId="77777777"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73" w:type="dxa"/>
            <w:gridSpan w:val="3"/>
            <w:tcBorders>
              <w:top w:val="nil"/>
              <w:left w:val="nil"/>
              <w:bottom w:val="nil"/>
              <w:right w:val="nil"/>
            </w:tcBorders>
          </w:tcPr>
          <w:p w14:paraId="45C248BA" w14:textId="77777777" w:rsidR="00D9435B" w:rsidRPr="00D9435B" w:rsidRDefault="00D9435B" w:rsidP="001C42E5">
            <w:pPr>
              <w:rPr>
                <w:rFonts w:ascii="Arial" w:hAnsi="Arial" w:cs="Arial"/>
              </w:rPr>
            </w:pPr>
            <w:bookmarkStart w:id="6" w:name="agendaItem"/>
            <w:bookmarkEnd w:id="6"/>
          </w:p>
        </w:tc>
      </w:tr>
      <w:tr w:rsidR="00D9435B" w:rsidRPr="002A36EA" w14:paraId="63FF2020" w14:textId="77777777" w:rsidTr="00451055">
        <w:tc>
          <w:tcPr>
            <w:tcW w:w="2152" w:type="dxa"/>
            <w:tcBorders>
              <w:top w:val="nil"/>
              <w:left w:val="nil"/>
              <w:bottom w:val="nil"/>
              <w:right w:val="nil"/>
            </w:tcBorders>
          </w:tcPr>
          <w:p w14:paraId="715DE752" w14:textId="77777777" w:rsidR="00D9435B" w:rsidRPr="0083399D" w:rsidRDefault="00D9435B" w:rsidP="00D0317A">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473" w:type="dxa"/>
            <w:gridSpan w:val="3"/>
            <w:tcBorders>
              <w:top w:val="nil"/>
              <w:left w:val="nil"/>
              <w:bottom w:val="nil"/>
              <w:right w:val="nil"/>
            </w:tcBorders>
            <w:vAlign w:val="center"/>
          </w:tcPr>
          <w:p w14:paraId="3A80385D" w14:textId="77777777" w:rsidR="00D9435B" w:rsidRPr="00422891" w:rsidRDefault="001D62B3" w:rsidP="00E440FE">
            <w:pPr>
              <w:rPr>
                <w:rFonts w:ascii="Arial" w:hAnsi="Arial" w:cs="Arial"/>
              </w:rPr>
            </w:pPr>
            <w:r>
              <w:rPr>
                <w:rFonts w:ascii="Arial" w:hAnsi="Arial" w:cs="Arial"/>
              </w:rPr>
              <w:t xml:space="preserve"> </w:t>
            </w:r>
          </w:p>
        </w:tc>
      </w:tr>
      <w:tr w:rsidR="00D9435B" w:rsidRPr="002E5375" w14:paraId="4DD8CDAF" w14:textId="77777777" w:rsidTr="00451055">
        <w:trPr>
          <w:trHeight w:hRule="exact" w:val="113"/>
        </w:trPr>
        <w:tc>
          <w:tcPr>
            <w:tcW w:w="9625" w:type="dxa"/>
            <w:gridSpan w:val="4"/>
            <w:tcBorders>
              <w:top w:val="nil"/>
              <w:left w:val="nil"/>
              <w:bottom w:val="single" w:sz="4" w:space="0" w:color="000000"/>
              <w:right w:val="nil"/>
            </w:tcBorders>
          </w:tcPr>
          <w:p w14:paraId="4D804B62" w14:textId="77777777" w:rsidR="00D9435B" w:rsidRPr="002E5375" w:rsidRDefault="00D9435B" w:rsidP="00D0317A">
            <w:pPr>
              <w:tabs>
                <w:tab w:val="left" w:pos="1701"/>
              </w:tabs>
              <w:ind w:left="-249" w:firstLine="249"/>
              <w:rPr>
                <w:sz w:val="16"/>
                <w:szCs w:val="16"/>
              </w:rPr>
            </w:pPr>
          </w:p>
        </w:tc>
      </w:tr>
    </w:tbl>
    <w:p w14:paraId="11579FAC" w14:textId="77777777" w:rsidR="00D9435B" w:rsidRDefault="00D9435B" w:rsidP="00E24490"/>
    <w:p w14:paraId="69954EF1" w14:textId="77777777" w:rsidR="007833A7" w:rsidRPr="00866086" w:rsidRDefault="007833A7" w:rsidP="00E24490"/>
    <w:p w14:paraId="20025C01" w14:textId="77777777" w:rsidR="007833A7" w:rsidRDefault="00BA5448" w:rsidP="00E24490">
      <w:pPr>
        <w:pBdr>
          <w:top w:val="single" w:sz="4" w:space="1" w:color="auto"/>
          <w:left w:val="single" w:sz="4" w:space="4" w:color="auto"/>
          <w:bottom w:val="single" w:sz="4" w:space="1" w:color="auto"/>
          <w:right w:val="single" w:sz="4" w:space="4" w:color="auto"/>
        </w:pBdr>
        <w:tabs>
          <w:tab w:val="center" w:pos="4320"/>
        </w:tabs>
        <w:rPr>
          <w:rFonts w:ascii="Arial" w:hAnsi="Arial" w:cs="Arial"/>
        </w:rPr>
      </w:pPr>
      <w:r w:rsidRPr="00147514">
        <w:rPr>
          <w:rFonts w:ascii="Arial" w:hAnsi="Arial" w:cs="Arial"/>
          <w:b/>
          <w:sz w:val="24"/>
        </w:rPr>
        <w:t>Decision/action requested</w:t>
      </w:r>
      <w:r>
        <w:rPr>
          <w:rFonts w:ascii="Arial" w:hAnsi="Arial" w:cs="Arial"/>
          <w:b/>
          <w:sz w:val="24"/>
        </w:rPr>
        <w:t>:</w:t>
      </w:r>
      <w:r>
        <w:rPr>
          <w:rFonts w:ascii="Arial" w:hAnsi="Arial" w:cs="Arial"/>
          <w:b/>
          <w:sz w:val="24"/>
        </w:rPr>
        <w:tab/>
      </w:r>
      <w:r w:rsidRPr="00BA5448">
        <w:rPr>
          <w:rFonts w:ascii="Arial" w:hAnsi="Arial" w:cs="Arial"/>
          <w:color w:val="0000FF"/>
          <w:sz w:val="24"/>
          <w:vertAlign w:val="superscript"/>
        </w:rPr>
        <w:t xml:space="preserve"> </w:t>
      </w:r>
      <w:bookmarkStart w:id="7" w:name="DecisionOrAction"/>
      <w:r w:rsidR="00DB251F" w:rsidRPr="007017A1">
        <w:rPr>
          <w:rFonts w:ascii="Arial" w:hAnsi="Arial" w:cs="Arial"/>
          <w:sz w:val="22"/>
          <w:szCs w:val="24"/>
        </w:rPr>
        <w:t>Please approve</w:t>
      </w:r>
      <w:bookmarkEnd w:id="7"/>
    </w:p>
    <w:p w14:paraId="15904DC9" w14:textId="77777777" w:rsidR="008D5477" w:rsidRDefault="008D5477" w:rsidP="00E24490">
      <w:pPr>
        <w:rPr>
          <w:rFonts w:ascii="Arial" w:hAnsi="Arial" w:cs="Arial"/>
        </w:rPr>
      </w:pPr>
    </w:p>
    <w:p w14:paraId="5C04CD11" w14:textId="77777777" w:rsidR="007A3763" w:rsidRPr="00DE0933" w:rsidRDefault="007A3763" w:rsidP="00E24490">
      <w:pPr>
        <w:pBdr>
          <w:top w:val="single" w:sz="4" w:space="1" w:color="auto"/>
          <w:bottom w:val="single" w:sz="4" w:space="1" w:color="auto"/>
        </w:pBdr>
        <w:rPr>
          <w:rFonts w:ascii="Arial" w:hAnsi="Arial" w:cs="Arial"/>
          <w:sz w:val="24"/>
        </w:rPr>
      </w:pPr>
      <w:r w:rsidRPr="0083399D">
        <w:rPr>
          <w:rFonts w:asciiTheme="minorHAnsi" w:hAnsiTheme="minorHAnsi" w:cstheme="minorHAnsi"/>
          <w:b/>
          <w:sz w:val="24"/>
        </w:rPr>
        <w:t>ABSTRACT</w:t>
      </w:r>
      <w:r w:rsidR="00DE0933">
        <w:rPr>
          <w:rFonts w:asciiTheme="minorHAnsi" w:hAnsiTheme="minorHAnsi" w:cstheme="minorHAnsi"/>
          <w:b/>
          <w:sz w:val="24"/>
        </w:rPr>
        <w:t>:</w:t>
      </w:r>
      <w:r w:rsidR="00DB251F">
        <w:rPr>
          <w:rFonts w:asciiTheme="minorHAnsi" w:hAnsiTheme="minorHAnsi" w:cstheme="minorHAnsi"/>
          <w:i/>
          <w:sz w:val="24"/>
        </w:rPr>
        <w:t xml:space="preserve"> </w:t>
      </w:r>
      <w:bookmarkStart w:id="8" w:name="Abstract"/>
      <w:bookmarkEnd w:id="8"/>
      <w:r w:rsidR="004A50AB">
        <w:rPr>
          <w:rFonts w:asciiTheme="minorHAnsi" w:hAnsiTheme="minorHAnsi" w:cstheme="minorHAnsi"/>
          <w:i/>
          <w:sz w:val="24"/>
        </w:rPr>
        <w:t xml:space="preserve">This is a MEC PoC Submission </w:t>
      </w:r>
      <w:r w:rsidR="00960BF0">
        <w:rPr>
          <w:rFonts w:asciiTheme="minorHAnsi" w:hAnsiTheme="minorHAnsi" w:cstheme="minorHAnsi"/>
          <w:i/>
          <w:sz w:val="24"/>
        </w:rPr>
        <w:t>about</w:t>
      </w:r>
      <w:r w:rsidR="004A50AB">
        <w:rPr>
          <w:rFonts w:asciiTheme="minorHAnsi" w:hAnsiTheme="minorHAnsi" w:cstheme="minorHAnsi"/>
          <w:i/>
          <w:sz w:val="24"/>
        </w:rPr>
        <w:t xml:space="preserve"> video user experience</w:t>
      </w:r>
      <w:r w:rsidR="00960BF0">
        <w:rPr>
          <w:rFonts w:asciiTheme="minorHAnsi" w:hAnsiTheme="minorHAnsi" w:cstheme="minorHAnsi"/>
          <w:i/>
          <w:sz w:val="24"/>
        </w:rPr>
        <w:t xml:space="preserve"> optimization based on MEC, under the collaboration between Intel, China Mobile</w:t>
      </w:r>
      <w:r w:rsidR="001727B7">
        <w:rPr>
          <w:rFonts w:asciiTheme="minorHAnsi" w:hAnsiTheme="minorHAnsi" w:cstheme="minorHAnsi"/>
          <w:i/>
          <w:sz w:val="24"/>
        </w:rPr>
        <w:t xml:space="preserve"> Communication Corporation</w:t>
      </w:r>
      <w:r w:rsidR="00960BF0">
        <w:rPr>
          <w:rFonts w:asciiTheme="minorHAnsi" w:hAnsiTheme="minorHAnsi" w:cstheme="minorHAnsi"/>
          <w:i/>
          <w:sz w:val="24"/>
        </w:rPr>
        <w:t xml:space="preserve"> and iQiYi</w:t>
      </w:r>
    </w:p>
    <w:p w14:paraId="3F3BF618" w14:textId="77777777" w:rsidR="007A3763" w:rsidRDefault="007A3763" w:rsidP="00E24490">
      <w:pPr>
        <w:rPr>
          <w:rFonts w:ascii="Arial" w:hAnsi="Arial" w:cs="Arial"/>
        </w:rPr>
      </w:pPr>
    </w:p>
    <w:p w14:paraId="7A5CC64A" w14:textId="77777777" w:rsidR="00887234" w:rsidRDefault="00887234" w:rsidP="007833A7">
      <w:pPr>
        <w:rPr>
          <w:rFonts w:ascii="Arial" w:hAnsi="Arial" w:cs="Arial"/>
        </w:rPr>
      </w:pPr>
    </w:p>
    <w:p w14:paraId="54300156" w14:textId="77777777" w:rsidR="004D1743" w:rsidRDefault="004D1743" w:rsidP="007833A7">
      <w:pPr>
        <w:rPr>
          <w:rFonts w:ascii="Arial" w:hAnsi="Arial" w:cs="Arial"/>
        </w:rPr>
      </w:pPr>
    </w:p>
    <w:p w14:paraId="50B03534" w14:textId="77777777" w:rsidR="00E440FE" w:rsidRDefault="00E440FE">
      <w:pPr>
        <w:overflowPunct/>
        <w:autoSpaceDE/>
        <w:autoSpaceDN/>
        <w:adjustRightInd/>
        <w:spacing w:after="200" w:line="276" w:lineRule="auto"/>
        <w:textAlignment w:val="auto"/>
        <w:rPr>
          <w:rFonts w:ascii="Arial" w:hAnsi="Arial" w:cs="Arial"/>
        </w:rPr>
      </w:pPr>
      <w:r>
        <w:rPr>
          <w:rFonts w:ascii="Arial" w:hAnsi="Arial" w:cs="Arial"/>
        </w:rPr>
        <w:br w:type="page"/>
      </w:r>
    </w:p>
    <w:p w14:paraId="12F5FA7D" w14:textId="7AB895B4" w:rsidR="00E440FE" w:rsidRPr="00CE1BE2" w:rsidRDefault="00E440FE" w:rsidP="00E440FE">
      <w:pPr>
        <w:pStyle w:val="Heading8"/>
      </w:pPr>
      <w:r w:rsidRPr="00CE1BE2">
        <w:lastRenderedPageBreak/>
        <w:t>PoC Proposal</w:t>
      </w:r>
    </w:p>
    <w:p w14:paraId="019744C9" w14:textId="77777777" w:rsidR="00E440FE" w:rsidRPr="00CE1BE2" w:rsidRDefault="00E440FE" w:rsidP="00E440FE">
      <w:pPr>
        <w:pStyle w:val="Heading1"/>
      </w:pPr>
      <w:bookmarkStart w:id="9" w:name="_Toc414543492"/>
      <w:bookmarkStart w:id="10" w:name="_Toc414607458"/>
      <w:bookmarkStart w:id="11" w:name="_Toc414607518"/>
      <w:r w:rsidRPr="00CE1BE2">
        <w:t>1</w:t>
      </w:r>
      <w:r w:rsidRPr="00CE1BE2">
        <w:tab/>
        <w:t>PoC Project Details</w:t>
      </w:r>
      <w:bookmarkEnd w:id="9"/>
      <w:bookmarkEnd w:id="10"/>
      <w:bookmarkEnd w:id="11"/>
    </w:p>
    <w:p w14:paraId="23368F6A" w14:textId="77777777" w:rsidR="00E440FE" w:rsidRPr="00CE1BE2" w:rsidRDefault="00E440FE" w:rsidP="00E440FE">
      <w:pPr>
        <w:pStyle w:val="Heading2"/>
      </w:pPr>
      <w:bookmarkStart w:id="12" w:name="_Toc414543493"/>
      <w:bookmarkStart w:id="13" w:name="_Toc414607459"/>
      <w:bookmarkStart w:id="14" w:name="_Toc414607519"/>
      <w:r w:rsidRPr="00CE1BE2">
        <w:t>1.1</w:t>
      </w:r>
      <w:r w:rsidRPr="00CE1BE2">
        <w:tab/>
        <w:t>PoC Project</w:t>
      </w:r>
      <w:bookmarkEnd w:id="12"/>
      <w:bookmarkEnd w:id="13"/>
      <w:bookmarkEnd w:id="14"/>
    </w:p>
    <w:p w14:paraId="7F28986B" w14:textId="77777777" w:rsidR="00E440FE" w:rsidRPr="00CE1BE2" w:rsidRDefault="00E440FE" w:rsidP="00E440FE">
      <w:r w:rsidRPr="00CE1BE2">
        <w:t>PoC Number (assigned by ETSI):</w:t>
      </w:r>
    </w:p>
    <w:p w14:paraId="536C2E14" w14:textId="77777777" w:rsidR="00E440FE" w:rsidRDefault="00E440FE" w:rsidP="00E440FE">
      <w:pPr>
        <w:rPr>
          <w:b/>
          <w:bCs/>
        </w:rPr>
      </w:pPr>
      <w:r w:rsidRPr="00CE1BE2">
        <w:t>PoC Project Name:</w:t>
      </w:r>
      <w:r>
        <w:t xml:space="preserve"> </w:t>
      </w:r>
      <w:r>
        <w:rPr>
          <w:b/>
          <w:bCs/>
        </w:rPr>
        <w:t>Video</w:t>
      </w:r>
      <w:r w:rsidRPr="00B0122F">
        <w:rPr>
          <w:b/>
          <w:bCs/>
        </w:rPr>
        <w:t xml:space="preserve"> </w:t>
      </w:r>
      <w:r>
        <w:rPr>
          <w:b/>
          <w:bCs/>
        </w:rPr>
        <w:t xml:space="preserve">User Experience </w:t>
      </w:r>
      <w:r w:rsidRPr="00B0122F">
        <w:rPr>
          <w:b/>
          <w:bCs/>
        </w:rPr>
        <w:t>Optimization</w:t>
      </w:r>
      <w:r>
        <w:rPr>
          <w:b/>
          <w:bCs/>
        </w:rPr>
        <w:t xml:space="preserve"> via </w:t>
      </w:r>
      <w:r w:rsidRPr="00B0122F">
        <w:rPr>
          <w:b/>
          <w:bCs/>
        </w:rPr>
        <w:t>MEC</w:t>
      </w:r>
      <w:r>
        <w:rPr>
          <w:b/>
          <w:bCs/>
        </w:rPr>
        <w:t xml:space="preserve"> - </w:t>
      </w:r>
      <w:r w:rsidRPr="00B0122F">
        <w:rPr>
          <w:b/>
          <w:bCs/>
        </w:rPr>
        <w:t xml:space="preserve">A Service </w:t>
      </w:r>
      <w:r>
        <w:rPr>
          <w:b/>
          <w:bCs/>
        </w:rPr>
        <w:t>Aware</w:t>
      </w:r>
      <w:r w:rsidRPr="00B0122F">
        <w:rPr>
          <w:b/>
          <w:bCs/>
        </w:rPr>
        <w:t xml:space="preserve"> RAN </w:t>
      </w:r>
      <w:r>
        <w:rPr>
          <w:b/>
          <w:bCs/>
        </w:rPr>
        <w:t>PoC</w:t>
      </w:r>
    </w:p>
    <w:p w14:paraId="78309865" w14:textId="77777777" w:rsidR="00E440FE" w:rsidRPr="000B796B" w:rsidRDefault="00E440FE" w:rsidP="00E440FE">
      <w:pPr>
        <w:rPr>
          <w:b/>
        </w:rPr>
      </w:pPr>
      <w:r w:rsidRPr="00CE1BE2">
        <w:t>PoC Project Host:</w:t>
      </w:r>
      <w:r>
        <w:t xml:space="preserve"> </w:t>
      </w:r>
      <w:r w:rsidRPr="000B796B">
        <w:rPr>
          <w:b/>
        </w:rPr>
        <w:t>Intel UK Corporation</w:t>
      </w:r>
    </w:p>
    <w:p w14:paraId="7B534071" w14:textId="77777777" w:rsidR="00E440FE" w:rsidRPr="00CE1BE2" w:rsidRDefault="00E440FE" w:rsidP="00E440FE">
      <w:r w:rsidRPr="00CE1BE2">
        <w:t>Short Description:</w:t>
      </w:r>
      <w:r>
        <w:t xml:space="preserve"> </w:t>
      </w:r>
      <w:r w:rsidRPr="00AA0DDA">
        <w:rPr>
          <w:i/>
        </w:rPr>
        <w:t>Through the Video UE Optimization application running on the MEC server, the MEC application is able to recognize which are the paid video streams from the content provider. From there, the MEC application will assign higher priority to those video streams by ensuring higher bit rate. As a result, the paid subscribers will have a more guaranteed user experience when streaming video from t</w:t>
      </w:r>
      <w:r>
        <w:rPr>
          <w:i/>
        </w:rPr>
        <w:t xml:space="preserve">he designated content provider. </w:t>
      </w:r>
    </w:p>
    <w:p w14:paraId="43DC22AA" w14:textId="77777777" w:rsidR="00E440FE" w:rsidRPr="00CE1BE2" w:rsidRDefault="00E440FE" w:rsidP="00E440FE">
      <w:pPr>
        <w:pStyle w:val="Heading2"/>
      </w:pPr>
      <w:bookmarkStart w:id="15" w:name="_Toc414543494"/>
      <w:bookmarkStart w:id="16" w:name="_Toc414607460"/>
      <w:bookmarkStart w:id="17" w:name="_Toc414607520"/>
      <w:r w:rsidRPr="00CE1BE2">
        <w:t>1.2</w:t>
      </w:r>
      <w:r w:rsidRPr="00CE1BE2">
        <w:tab/>
        <w:t>PoC Team Members</w:t>
      </w:r>
      <w:bookmarkEnd w:id="15"/>
      <w:bookmarkEnd w:id="16"/>
      <w:bookmarkEnd w:id="17"/>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414"/>
        <w:gridCol w:w="1961"/>
        <w:gridCol w:w="1057"/>
        <w:gridCol w:w="2511"/>
        <w:gridCol w:w="1026"/>
        <w:gridCol w:w="1197"/>
        <w:gridCol w:w="1608"/>
      </w:tblGrid>
      <w:tr w:rsidR="00E440FE" w:rsidRPr="00CE1BE2" w14:paraId="497AA299" w14:textId="77777777" w:rsidTr="009B6675">
        <w:trPr>
          <w:trHeight w:val="717"/>
          <w:jc w:val="center"/>
        </w:trPr>
        <w:tc>
          <w:tcPr>
            <w:tcW w:w="414" w:type="dxa"/>
            <w:shd w:val="clear" w:color="auto" w:fill="D9D9D9"/>
            <w:vAlign w:val="center"/>
          </w:tcPr>
          <w:p w14:paraId="6F2AB816" w14:textId="77777777" w:rsidR="00E440FE" w:rsidRPr="00CE1BE2" w:rsidRDefault="00E440FE" w:rsidP="00D0317A">
            <w:pPr>
              <w:pStyle w:val="TAH"/>
            </w:pPr>
          </w:p>
        </w:tc>
        <w:tc>
          <w:tcPr>
            <w:tcW w:w="1961" w:type="dxa"/>
            <w:shd w:val="clear" w:color="auto" w:fill="D9D9D9"/>
            <w:vAlign w:val="center"/>
          </w:tcPr>
          <w:p w14:paraId="54E50626" w14:textId="77777777" w:rsidR="00E440FE" w:rsidRPr="00CE1BE2" w:rsidRDefault="00E440FE" w:rsidP="00D0317A">
            <w:pPr>
              <w:pStyle w:val="TAH"/>
            </w:pPr>
            <w:r w:rsidRPr="00CE1BE2">
              <w:t>Organisation name</w:t>
            </w:r>
          </w:p>
        </w:tc>
        <w:tc>
          <w:tcPr>
            <w:tcW w:w="1057" w:type="dxa"/>
            <w:shd w:val="clear" w:color="auto" w:fill="D9D9D9"/>
            <w:vAlign w:val="center"/>
          </w:tcPr>
          <w:p w14:paraId="7129B7D8" w14:textId="77777777" w:rsidR="00E440FE" w:rsidRPr="00CE1BE2" w:rsidRDefault="00E440FE" w:rsidP="00D0317A">
            <w:pPr>
              <w:pStyle w:val="TAH"/>
            </w:pPr>
            <w:r w:rsidRPr="00CE1BE2">
              <w:t>ISG MEC participant</w:t>
            </w:r>
          </w:p>
          <w:p w14:paraId="687EC3B7" w14:textId="77777777" w:rsidR="00E440FE" w:rsidRPr="00CE1BE2" w:rsidRDefault="00E440FE" w:rsidP="00D0317A">
            <w:pPr>
              <w:pStyle w:val="TAH"/>
            </w:pPr>
            <w:r w:rsidRPr="00CE1BE2">
              <w:t>(yes/no)</w:t>
            </w:r>
          </w:p>
        </w:tc>
        <w:tc>
          <w:tcPr>
            <w:tcW w:w="2511" w:type="dxa"/>
            <w:shd w:val="clear" w:color="auto" w:fill="D9D9D9"/>
            <w:vAlign w:val="center"/>
          </w:tcPr>
          <w:p w14:paraId="62273332" w14:textId="77777777" w:rsidR="00E440FE" w:rsidRPr="00CE1BE2" w:rsidRDefault="00E440FE" w:rsidP="00D0317A">
            <w:pPr>
              <w:pStyle w:val="TAH"/>
            </w:pPr>
            <w:r w:rsidRPr="00CE1BE2">
              <w:t>Contact (Email)</w:t>
            </w:r>
          </w:p>
        </w:tc>
        <w:tc>
          <w:tcPr>
            <w:tcW w:w="1026" w:type="dxa"/>
            <w:shd w:val="clear" w:color="auto" w:fill="D9D9D9"/>
            <w:vAlign w:val="center"/>
          </w:tcPr>
          <w:p w14:paraId="14E3FEB3" w14:textId="77777777" w:rsidR="00E440FE" w:rsidRPr="00CE1BE2" w:rsidRDefault="00E440FE" w:rsidP="00D0317A">
            <w:pPr>
              <w:pStyle w:val="TAH"/>
            </w:pPr>
            <w:r w:rsidRPr="00CE1BE2">
              <w:t>PoC Point of Contact</w:t>
            </w:r>
          </w:p>
          <w:p w14:paraId="09AEE455" w14:textId="77777777" w:rsidR="00E440FE" w:rsidRPr="00CE1BE2" w:rsidRDefault="00E440FE" w:rsidP="00D0317A">
            <w:pPr>
              <w:pStyle w:val="TAH"/>
            </w:pPr>
            <w:r w:rsidRPr="00CE1BE2">
              <w:t>(*)</w:t>
            </w:r>
          </w:p>
        </w:tc>
        <w:tc>
          <w:tcPr>
            <w:tcW w:w="1197" w:type="dxa"/>
            <w:shd w:val="clear" w:color="auto" w:fill="D9D9D9"/>
            <w:vAlign w:val="center"/>
          </w:tcPr>
          <w:p w14:paraId="157A596A" w14:textId="77777777" w:rsidR="00E440FE" w:rsidRPr="00CE1BE2" w:rsidRDefault="00E440FE" w:rsidP="00D0317A">
            <w:pPr>
              <w:pStyle w:val="TAH"/>
            </w:pPr>
            <w:r w:rsidRPr="00CE1BE2">
              <w:t>Role (</w:t>
            </w:r>
            <w:r>
              <w:t>*</w:t>
            </w:r>
            <w:r w:rsidRPr="00CE1BE2">
              <w:t>*)</w:t>
            </w:r>
          </w:p>
        </w:tc>
        <w:tc>
          <w:tcPr>
            <w:tcW w:w="1608" w:type="dxa"/>
            <w:shd w:val="clear" w:color="auto" w:fill="D9D9D9"/>
            <w:vAlign w:val="center"/>
          </w:tcPr>
          <w:p w14:paraId="11C4E465" w14:textId="77777777" w:rsidR="00E440FE" w:rsidRPr="00CE1BE2" w:rsidRDefault="00E440FE" w:rsidP="00D0317A">
            <w:pPr>
              <w:pStyle w:val="TAH"/>
            </w:pPr>
            <w:r>
              <w:t xml:space="preserve">PoC </w:t>
            </w:r>
            <w:r w:rsidRPr="00CE1BE2">
              <w:t>Components</w:t>
            </w:r>
          </w:p>
        </w:tc>
      </w:tr>
      <w:tr w:rsidR="00E440FE" w:rsidRPr="00CE1BE2" w14:paraId="5172F1B0" w14:textId="77777777" w:rsidTr="009B6675">
        <w:trPr>
          <w:trHeight w:val="169"/>
          <w:jc w:val="center"/>
        </w:trPr>
        <w:tc>
          <w:tcPr>
            <w:tcW w:w="414" w:type="dxa"/>
            <w:shd w:val="clear" w:color="auto" w:fill="auto"/>
            <w:vAlign w:val="center"/>
          </w:tcPr>
          <w:p w14:paraId="00BCB25C" w14:textId="77777777" w:rsidR="00E440FE" w:rsidRPr="00CE1BE2" w:rsidRDefault="00E440FE" w:rsidP="00D0317A">
            <w:pPr>
              <w:pStyle w:val="TAL"/>
            </w:pPr>
            <w:r w:rsidRPr="00CE1BE2">
              <w:t>1</w:t>
            </w:r>
          </w:p>
        </w:tc>
        <w:tc>
          <w:tcPr>
            <w:tcW w:w="1961" w:type="dxa"/>
            <w:shd w:val="clear" w:color="auto" w:fill="auto"/>
            <w:vAlign w:val="center"/>
          </w:tcPr>
          <w:p w14:paraId="621320AD" w14:textId="77777777" w:rsidR="00E440FE" w:rsidRPr="00CE1BE2" w:rsidRDefault="00E440FE" w:rsidP="00D0317A">
            <w:pPr>
              <w:pStyle w:val="TAL"/>
            </w:pPr>
            <w:r>
              <w:t>Intel UK Corporation</w:t>
            </w:r>
          </w:p>
        </w:tc>
        <w:tc>
          <w:tcPr>
            <w:tcW w:w="1057" w:type="dxa"/>
          </w:tcPr>
          <w:p w14:paraId="12D981F7" w14:textId="77777777" w:rsidR="00E440FE" w:rsidRPr="00CE1BE2" w:rsidRDefault="00E440FE" w:rsidP="00D0317A">
            <w:pPr>
              <w:pStyle w:val="TAL"/>
            </w:pPr>
            <w:r>
              <w:t>Yes</w:t>
            </w:r>
          </w:p>
        </w:tc>
        <w:tc>
          <w:tcPr>
            <w:tcW w:w="2511" w:type="dxa"/>
          </w:tcPr>
          <w:p w14:paraId="3D5B9C00" w14:textId="77777777" w:rsidR="00E440FE" w:rsidRDefault="00E440FE" w:rsidP="00D0317A">
            <w:pPr>
              <w:pStyle w:val="TAL"/>
            </w:pPr>
            <w:r>
              <w:t>Soo Jin Tan</w:t>
            </w:r>
          </w:p>
          <w:p w14:paraId="7E7C7979" w14:textId="77777777" w:rsidR="00E440FE" w:rsidRPr="00CE1BE2" w:rsidRDefault="00713ECF" w:rsidP="00D0317A">
            <w:pPr>
              <w:pStyle w:val="TAL"/>
            </w:pPr>
            <w:hyperlink r:id="rId8" w:history="1">
              <w:r w:rsidR="00E440FE" w:rsidRPr="00AC6D2E">
                <w:rPr>
                  <w:rStyle w:val="Hyperlink"/>
                </w:rPr>
                <w:t>Soo.jin.tan@intel.com</w:t>
              </w:r>
            </w:hyperlink>
          </w:p>
        </w:tc>
        <w:tc>
          <w:tcPr>
            <w:tcW w:w="1026" w:type="dxa"/>
          </w:tcPr>
          <w:p w14:paraId="084D101F" w14:textId="77777777" w:rsidR="00E440FE" w:rsidRPr="00CE1BE2" w:rsidRDefault="00E440FE" w:rsidP="00D0317A">
            <w:pPr>
              <w:pStyle w:val="TAL"/>
            </w:pPr>
            <w:r>
              <w:t>X</w:t>
            </w:r>
          </w:p>
        </w:tc>
        <w:tc>
          <w:tcPr>
            <w:tcW w:w="1197" w:type="dxa"/>
            <w:shd w:val="clear" w:color="auto" w:fill="auto"/>
            <w:vAlign w:val="center"/>
          </w:tcPr>
          <w:p w14:paraId="0F701DCD" w14:textId="77777777" w:rsidR="00E440FE" w:rsidRPr="00CE1BE2" w:rsidRDefault="00E440FE" w:rsidP="00D0317A">
            <w:pPr>
              <w:pStyle w:val="TAL"/>
            </w:pPr>
            <w:r>
              <w:t>Infrastructure Provider</w:t>
            </w:r>
          </w:p>
        </w:tc>
        <w:tc>
          <w:tcPr>
            <w:tcW w:w="1608" w:type="dxa"/>
            <w:shd w:val="clear" w:color="auto" w:fill="auto"/>
            <w:vAlign w:val="center"/>
          </w:tcPr>
          <w:p w14:paraId="5B33FF36" w14:textId="77777777" w:rsidR="00E440FE" w:rsidRDefault="00E440FE" w:rsidP="00D0317A">
            <w:pPr>
              <w:pStyle w:val="TAL"/>
            </w:pPr>
            <w:r>
              <w:t>MEC Test Bed</w:t>
            </w:r>
          </w:p>
          <w:p w14:paraId="74D2AE3B" w14:textId="77777777" w:rsidR="00E440FE" w:rsidRPr="00CE1BE2" w:rsidRDefault="00E440FE" w:rsidP="00D0317A">
            <w:pPr>
              <w:pStyle w:val="TAL"/>
            </w:pPr>
            <w:r>
              <w:t xml:space="preserve">MEC Application </w:t>
            </w:r>
          </w:p>
        </w:tc>
      </w:tr>
      <w:tr w:rsidR="00E440FE" w:rsidRPr="00CE1BE2" w14:paraId="2CAB7751" w14:textId="77777777" w:rsidTr="009B6675">
        <w:trPr>
          <w:trHeight w:val="182"/>
          <w:jc w:val="center"/>
        </w:trPr>
        <w:tc>
          <w:tcPr>
            <w:tcW w:w="414" w:type="dxa"/>
            <w:shd w:val="clear" w:color="auto" w:fill="auto"/>
            <w:vAlign w:val="center"/>
          </w:tcPr>
          <w:p w14:paraId="41AEC846" w14:textId="77777777" w:rsidR="00E440FE" w:rsidRPr="00CE1BE2" w:rsidRDefault="00E440FE" w:rsidP="00D0317A">
            <w:pPr>
              <w:pStyle w:val="TAL"/>
            </w:pPr>
            <w:r w:rsidRPr="00CE1BE2">
              <w:t>2</w:t>
            </w:r>
          </w:p>
        </w:tc>
        <w:tc>
          <w:tcPr>
            <w:tcW w:w="1961" w:type="dxa"/>
            <w:shd w:val="clear" w:color="auto" w:fill="auto"/>
            <w:vAlign w:val="center"/>
          </w:tcPr>
          <w:p w14:paraId="69460F60" w14:textId="77777777" w:rsidR="00E440FE" w:rsidRPr="00CE1BE2" w:rsidRDefault="00E440FE" w:rsidP="00D0317A">
            <w:pPr>
              <w:pStyle w:val="TAL"/>
            </w:pPr>
            <w:r w:rsidRPr="000B796B">
              <w:t>China Mobile Communication Co., Ltd Research Institute</w:t>
            </w:r>
          </w:p>
        </w:tc>
        <w:tc>
          <w:tcPr>
            <w:tcW w:w="1057" w:type="dxa"/>
          </w:tcPr>
          <w:p w14:paraId="3FC8CFEF" w14:textId="77777777" w:rsidR="00E440FE" w:rsidRPr="00CE1BE2" w:rsidRDefault="00E440FE" w:rsidP="00D0317A">
            <w:pPr>
              <w:pStyle w:val="TAL"/>
            </w:pPr>
            <w:r>
              <w:t>No</w:t>
            </w:r>
          </w:p>
        </w:tc>
        <w:tc>
          <w:tcPr>
            <w:tcW w:w="2511" w:type="dxa"/>
          </w:tcPr>
          <w:p w14:paraId="15DDD98C" w14:textId="77777777" w:rsidR="00E440FE" w:rsidRPr="009B6675" w:rsidRDefault="00E440FE" w:rsidP="00D0317A">
            <w:pPr>
              <w:pStyle w:val="TAL"/>
              <w:rPr>
                <w:lang w:val="es-ES"/>
              </w:rPr>
            </w:pPr>
            <w:r w:rsidRPr="009B6675">
              <w:rPr>
                <w:lang w:val="es-ES"/>
              </w:rPr>
              <w:t>Yan Tao Han</w:t>
            </w:r>
          </w:p>
          <w:p w14:paraId="7AEF7B8A" w14:textId="77777777" w:rsidR="00E440FE" w:rsidRPr="009B6675" w:rsidRDefault="00713ECF" w:rsidP="00D0317A">
            <w:pPr>
              <w:pStyle w:val="TAL"/>
              <w:rPr>
                <w:lang w:val="es-ES"/>
              </w:rPr>
            </w:pPr>
            <w:hyperlink r:id="rId9" w:history="1">
              <w:r w:rsidR="00E440FE" w:rsidRPr="009B6675">
                <w:rPr>
                  <w:rStyle w:val="Hyperlink"/>
                  <w:lang w:val="es-ES"/>
                </w:rPr>
                <w:t>hanyantao@chinamobile.com</w:t>
              </w:r>
            </w:hyperlink>
          </w:p>
        </w:tc>
        <w:tc>
          <w:tcPr>
            <w:tcW w:w="1026" w:type="dxa"/>
          </w:tcPr>
          <w:p w14:paraId="5063595D" w14:textId="77777777" w:rsidR="00E440FE" w:rsidRPr="009B6675" w:rsidRDefault="00E440FE" w:rsidP="00D0317A">
            <w:pPr>
              <w:pStyle w:val="TAL"/>
              <w:rPr>
                <w:lang w:val="es-ES"/>
              </w:rPr>
            </w:pPr>
          </w:p>
        </w:tc>
        <w:tc>
          <w:tcPr>
            <w:tcW w:w="1197" w:type="dxa"/>
            <w:shd w:val="clear" w:color="auto" w:fill="auto"/>
            <w:vAlign w:val="center"/>
          </w:tcPr>
          <w:p w14:paraId="0E6824EC" w14:textId="77777777" w:rsidR="00E440FE" w:rsidRPr="00CE1BE2" w:rsidRDefault="00E440FE" w:rsidP="00D0317A">
            <w:pPr>
              <w:pStyle w:val="TAL"/>
            </w:pPr>
            <w:r>
              <w:t>Service Provider</w:t>
            </w:r>
          </w:p>
        </w:tc>
        <w:tc>
          <w:tcPr>
            <w:tcW w:w="1608" w:type="dxa"/>
            <w:shd w:val="clear" w:color="auto" w:fill="auto"/>
            <w:vAlign w:val="center"/>
          </w:tcPr>
          <w:p w14:paraId="4C5D26EF" w14:textId="77777777" w:rsidR="00E440FE" w:rsidRPr="00CE1BE2" w:rsidRDefault="00E440FE" w:rsidP="00D0317A">
            <w:pPr>
              <w:pStyle w:val="TAL"/>
            </w:pPr>
          </w:p>
        </w:tc>
      </w:tr>
      <w:tr w:rsidR="00E440FE" w:rsidRPr="00CE1BE2" w14:paraId="50D6CF20" w14:textId="77777777" w:rsidTr="009B6675">
        <w:trPr>
          <w:trHeight w:val="169"/>
          <w:jc w:val="center"/>
        </w:trPr>
        <w:tc>
          <w:tcPr>
            <w:tcW w:w="414" w:type="dxa"/>
            <w:shd w:val="clear" w:color="auto" w:fill="auto"/>
            <w:vAlign w:val="center"/>
          </w:tcPr>
          <w:p w14:paraId="490D25C2" w14:textId="77777777" w:rsidR="00E440FE" w:rsidRPr="00CE1BE2" w:rsidRDefault="00E440FE" w:rsidP="00D0317A">
            <w:pPr>
              <w:pStyle w:val="TAL"/>
            </w:pPr>
            <w:r w:rsidRPr="00CE1BE2">
              <w:t>3</w:t>
            </w:r>
          </w:p>
        </w:tc>
        <w:tc>
          <w:tcPr>
            <w:tcW w:w="1961" w:type="dxa"/>
            <w:shd w:val="clear" w:color="auto" w:fill="auto"/>
            <w:vAlign w:val="center"/>
          </w:tcPr>
          <w:p w14:paraId="186E5A52" w14:textId="77777777" w:rsidR="00E440FE" w:rsidRPr="00CE1BE2" w:rsidRDefault="00E440FE" w:rsidP="00D0317A">
            <w:pPr>
              <w:pStyle w:val="TAL"/>
            </w:pPr>
            <w:r>
              <w:t xml:space="preserve">iQiYi </w:t>
            </w:r>
          </w:p>
        </w:tc>
        <w:tc>
          <w:tcPr>
            <w:tcW w:w="1057" w:type="dxa"/>
          </w:tcPr>
          <w:p w14:paraId="5C8BC345" w14:textId="77777777" w:rsidR="00E440FE" w:rsidRPr="00CE1BE2" w:rsidRDefault="00E440FE" w:rsidP="00D0317A">
            <w:pPr>
              <w:pStyle w:val="TAL"/>
            </w:pPr>
            <w:r>
              <w:t>No</w:t>
            </w:r>
          </w:p>
        </w:tc>
        <w:tc>
          <w:tcPr>
            <w:tcW w:w="2511" w:type="dxa"/>
          </w:tcPr>
          <w:p w14:paraId="78CF12D8" w14:textId="77777777" w:rsidR="00E440FE" w:rsidRDefault="00E440FE" w:rsidP="00D0317A">
            <w:pPr>
              <w:pStyle w:val="TAL"/>
            </w:pPr>
            <w:r>
              <w:t>Ke Yu</w:t>
            </w:r>
          </w:p>
          <w:p w14:paraId="3B12CE12" w14:textId="77777777" w:rsidR="00E440FE" w:rsidRPr="00CE1BE2" w:rsidRDefault="00713ECF" w:rsidP="00D0317A">
            <w:pPr>
              <w:pStyle w:val="TAL"/>
            </w:pPr>
            <w:hyperlink r:id="rId10" w:history="1">
              <w:r w:rsidR="00E440FE" w:rsidRPr="00AC6D2E">
                <w:rPr>
                  <w:rStyle w:val="Hyperlink"/>
                </w:rPr>
                <w:t>yuke@qiyi.com</w:t>
              </w:r>
            </w:hyperlink>
          </w:p>
        </w:tc>
        <w:tc>
          <w:tcPr>
            <w:tcW w:w="1026" w:type="dxa"/>
          </w:tcPr>
          <w:p w14:paraId="5B786E11" w14:textId="77777777" w:rsidR="00E440FE" w:rsidRPr="00CE1BE2" w:rsidRDefault="00E440FE" w:rsidP="00D0317A">
            <w:pPr>
              <w:pStyle w:val="TAL"/>
            </w:pPr>
          </w:p>
        </w:tc>
        <w:tc>
          <w:tcPr>
            <w:tcW w:w="1197" w:type="dxa"/>
            <w:shd w:val="clear" w:color="auto" w:fill="auto"/>
            <w:vAlign w:val="center"/>
          </w:tcPr>
          <w:p w14:paraId="362360BC" w14:textId="77777777" w:rsidR="00E440FE" w:rsidRPr="00CE1BE2" w:rsidRDefault="00E440FE" w:rsidP="00D0317A">
            <w:pPr>
              <w:pStyle w:val="TAL"/>
            </w:pPr>
            <w:r>
              <w:t>Content Provider</w:t>
            </w:r>
          </w:p>
        </w:tc>
        <w:tc>
          <w:tcPr>
            <w:tcW w:w="1608" w:type="dxa"/>
            <w:shd w:val="clear" w:color="auto" w:fill="auto"/>
            <w:vAlign w:val="center"/>
          </w:tcPr>
          <w:p w14:paraId="0642EEFB" w14:textId="77777777" w:rsidR="00E440FE" w:rsidRPr="00CE1BE2" w:rsidRDefault="00E440FE" w:rsidP="00D0317A">
            <w:pPr>
              <w:pStyle w:val="TAL"/>
            </w:pPr>
            <w:r>
              <w:t>CDN Network</w:t>
            </w:r>
          </w:p>
        </w:tc>
      </w:tr>
      <w:tr w:rsidR="00E440FE" w:rsidRPr="00CE1BE2" w14:paraId="708EEC88" w14:textId="77777777" w:rsidTr="00D0317A">
        <w:trPr>
          <w:trHeight w:val="704"/>
          <w:jc w:val="center"/>
        </w:trPr>
        <w:tc>
          <w:tcPr>
            <w:tcW w:w="9774" w:type="dxa"/>
            <w:gridSpan w:val="7"/>
            <w:shd w:val="clear" w:color="auto" w:fill="auto"/>
            <w:vAlign w:val="center"/>
          </w:tcPr>
          <w:p w14:paraId="2D463F1F" w14:textId="77777777" w:rsidR="00E440FE" w:rsidRDefault="00E440FE" w:rsidP="00D0317A">
            <w:pPr>
              <w:pStyle w:val="TAN"/>
            </w:pPr>
            <w:bookmarkStart w:id="18" w:name="_GoBack"/>
            <w:bookmarkEnd w:id="18"/>
            <w:r>
              <w:t>(</w:t>
            </w:r>
            <w:r w:rsidRPr="00E06987">
              <w:t>*) Identify the PoC Point of Contact with an X.</w:t>
            </w:r>
          </w:p>
          <w:p w14:paraId="7AF05236" w14:textId="77777777" w:rsidR="00E440FE" w:rsidRPr="00CE1BE2" w:rsidRDefault="00E440FE" w:rsidP="00D0317A">
            <w:pPr>
              <w:pStyle w:val="TAN"/>
              <w:ind w:left="0" w:firstLine="0"/>
            </w:pPr>
            <w:r>
              <w:t>(**) The Role will be</w:t>
            </w:r>
            <w:r w:rsidRPr="00E06987">
              <w:t xml:space="preserve"> network operator/service provider, infrastructure provider, application provider or other.</w:t>
            </w:r>
          </w:p>
        </w:tc>
      </w:tr>
    </w:tbl>
    <w:p w14:paraId="3615149E" w14:textId="77777777" w:rsidR="00E440FE" w:rsidRDefault="00E440FE" w:rsidP="00E440FE">
      <w:pPr>
        <w:pStyle w:val="TAN"/>
        <w:tabs>
          <w:tab w:val="left" w:pos="6495"/>
        </w:tabs>
      </w:pPr>
      <w:r>
        <w:tab/>
      </w:r>
      <w:r>
        <w:tab/>
      </w:r>
    </w:p>
    <w:p w14:paraId="61C4CAF0" w14:textId="77777777" w:rsidR="00E440FE" w:rsidRPr="00CE1BE2" w:rsidRDefault="00E440FE" w:rsidP="00E440FE">
      <w:r w:rsidRPr="00CE1BE2">
        <w:t>All the PoC Team members listed above declare that the information in this proposal is conformant to their plans at this date and commit to inform ETSI timely in case of changes in the PoC Team, scope or timeline.</w:t>
      </w:r>
    </w:p>
    <w:p w14:paraId="55AA3559" w14:textId="77777777" w:rsidR="00E440FE" w:rsidRPr="00CE1BE2" w:rsidRDefault="00E440FE" w:rsidP="00E440FE"/>
    <w:p w14:paraId="7DCD8134" w14:textId="77777777" w:rsidR="00E440FE" w:rsidRPr="00CE1BE2" w:rsidRDefault="00E440FE" w:rsidP="00E440FE">
      <w:pPr>
        <w:pStyle w:val="Heading2"/>
      </w:pPr>
      <w:bookmarkStart w:id="19" w:name="_Toc414543495"/>
      <w:bookmarkStart w:id="20" w:name="_Toc414607461"/>
      <w:bookmarkStart w:id="21" w:name="_Toc414607521"/>
      <w:r w:rsidRPr="00CE1BE2">
        <w:t>1.3</w:t>
      </w:r>
      <w:r w:rsidRPr="00CE1BE2">
        <w:tab/>
        <w:t>PoC Project Scope</w:t>
      </w:r>
      <w:bookmarkEnd w:id="19"/>
      <w:bookmarkEnd w:id="20"/>
      <w:bookmarkEnd w:id="21"/>
    </w:p>
    <w:p w14:paraId="4FE29AFB" w14:textId="77777777" w:rsidR="00E440FE" w:rsidRPr="00CE1BE2" w:rsidRDefault="00E440FE" w:rsidP="00E440FE">
      <w:pPr>
        <w:pStyle w:val="Heading3"/>
      </w:pPr>
      <w:bookmarkStart w:id="22" w:name="_Toc414607462"/>
      <w:bookmarkStart w:id="23" w:name="_Toc414607522"/>
      <w:r w:rsidRPr="00CE1BE2">
        <w:t>1.3.1</w:t>
      </w:r>
      <w:r w:rsidRPr="00CE1BE2">
        <w:tab/>
        <w:t>PoC Topics</w:t>
      </w:r>
      <w:bookmarkEnd w:id="22"/>
      <w:bookmarkEnd w:id="23"/>
    </w:p>
    <w:p w14:paraId="43606906" w14:textId="77777777" w:rsidR="00E440FE" w:rsidRPr="00CE1BE2" w:rsidRDefault="00E440FE" w:rsidP="00E440FE">
      <w:r w:rsidRPr="00CE1BE2">
        <w:t xml:space="preserve">PoC Topics identified in this </w:t>
      </w:r>
      <w:r>
        <w:t>clause</w:t>
      </w:r>
      <w:r w:rsidRPr="00CE1BE2">
        <w:t xml:space="preserve"> need to be taken for the PoC Topic List identified by ISG MEC and publicly available in the </w:t>
      </w:r>
      <w:r>
        <w:t>MEC</w:t>
      </w:r>
      <w:r w:rsidRPr="00CE1BE2">
        <w:t xml:space="preserve"> WIKI. PoC Teams addressing these topics commit to submit the expected contributions in a timely manner.</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99"/>
        <w:gridCol w:w="2411"/>
        <w:gridCol w:w="1985"/>
        <w:gridCol w:w="2977"/>
        <w:gridCol w:w="1383"/>
      </w:tblGrid>
      <w:tr w:rsidR="00E440FE" w:rsidRPr="00CE1BE2" w14:paraId="6DB029D4" w14:textId="77777777" w:rsidTr="00D0317A">
        <w:trPr>
          <w:jc w:val="center"/>
        </w:trPr>
        <w:tc>
          <w:tcPr>
            <w:tcW w:w="1099" w:type="dxa"/>
            <w:shd w:val="clear" w:color="auto" w:fill="D9D9D9"/>
            <w:vAlign w:val="center"/>
          </w:tcPr>
          <w:p w14:paraId="64A9DCDA" w14:textId="77777777" w:rsidR="00E440FE" w:rsidRPr="00CE1BE2" w:rsidRDefault="00E440FE" w:rsidP="00D0317A">
            <w:pPr>
              <w:pStyle w:val="TAH"/>
            </w:pPr>
            <w:r w:rsidRPr="00CE1BE2">
              <w:t>PoC Topic Code</w:t>
            </w:r>
          </w:p>
        </w:tc>
        <w:tc>
          <w:tcPr>
            <w:tcW w:w="2411" w:type="dxa"/>
            <w:shd w:val="clear" w:color="auto" w:fill="D9D9D9"/>
            <w:vAlign w:val="center"/>
          </w:tcPr>
          <w:p w14:paraId="638A7095" w14:textId="77777777" w:rsidR="00E440FE" w:rsidRPr="00CE1BE2" w:rsidRDefault="00E440FE" w:rsidP="00D0317A">
            <w:pPr>
              <w:pStyle w:val="TAH"/>
            </w:pPr>
            <w:r w:rsidRPr="00CE1BE2">
              <w:t>PoC Topic Description</w:t>
            </w:r>
          </w:p>
        </w:tc>
        <w:tc>
          <w:tcPr>
            <w:tcW w:w="1985" w:type="dxa"/>
            <w:shd w:val="clear" w:color="auto" w:fill="D9D9D9"/>
            <w:vAlign w:val="center"/>
          </w:tcPr>
          <w:p w14:paraId="510DF8B7" w14:textId="77777777" w:rsidR="00E440FE" w:rsidRPr="00CE1BE2" w:rsidRDefault="00E440FE" w:rsidP="00D0317A">
            <w:pPr>
              <w:pStyle w:val="TAH"/>
            </w:pPr>
            <w:r w:rsidRPr="00CE1BE2">
              <w:t>Related WG/WI</w:t>
            </w:r>
          </w:p>
        </w:tc>
        <w:tc>
          <w:tcPr>
            <w:tcW w:w="2977" w:type="dxa"/>
            <w:shd w:val="clear" w:color="auto" w:fill="D9D9D9"/>
            <w:vAlign w:val="center"/>
          </w:tcPr>
          <w:p w14:paraId="200B7699" w14:textId="77777777" w:rsidR="00E440FE" w:rsidRPr="00CE1BE2" w:rsidRDefault="00E440FE" w:rsidP="00D0317A">
            <w:pPr>
              <w:pStyle w:val="TAH"/>
            </w:pPr>
            <w:r w:rsidRPr="00CE1BE2">
              <w:t>Expected Contribution</w:t>
            </w:r>
          </w:p>
        </w:tc>
        <w:tc>
          <w:tcPr>
            <w:tcW w:w="1383" w:type="dxa"/>
            <w:shd w:val="clear" w:color="auto" w:fill="D9D9D9"/>
            <w:vAlign w:val="center"/>
          </w:tcPr>
          <w:p w14:paraId="72D1978E" w14:textId="77777777" w:rsidR="00E440FE" w:rsidRPr="00CE1BE2" w:rsidRDefault="00E440FE" w:rsidP="00D0317A">
            <w:pPr>
              <w:pStyle w:val="TAH"/>
            </w:pPr>
            <w:r w:rsidRPr="00CE1BE2">
              <w:t>Target Date</w:t>
            </w:r>
          </w:p>
        </w:tc>
      </w:tr>
      <w:tr w:rsidR="00E440FE" w:rsidRPr="00CE1BE2" w14:paraId="09E236C5" w14:textId="77777777" w:rsidTr="00D0317A">
        <w:trPr>
          <w:jc w:val="center"/>
        </w:trPr>
        <w:tc>
          <w:tcPr>
            <w:tcW w:w="1099" w:type="dxa"/>
            <w:shd w:val="clear" w:color="auto" w:fill="auto"/>
            <w:vAlign w:val="center"/>
          </w:tcPr>
          <w:p w14:paraId="1A41A4FA" w14:textId="4FCF9367" w:rsidR="00E440FE" w:rsidRPr="00CE1BE2" w:rsidRDefault="00A328AD" w:rsidP="00D0317A">
            <w:pPr>
              <w:rPr>
                <w:iCs/>
              </w:rPr>
            </w:pPr>
            <w:r>
              <w:rPr>
                <w:iCs/>
              </w:rPr>
              <w:t>PT</w:t>
            </w:r>
            <w:r w:rsidR="00286FA0">
              <w:rPr>
                <w:iCs/>
              </w:rPr>
              <w:t>#</w:t>
            </w:r>
            <w:r>
              <w:rPr>
                <w:iCs/>
              </w:rPr>
              <w:t>01</w:t>
            </w:r>
          </w:p>
        </w:tc>
        <w:tc>
          <w:tcPr>
            <w:tcW w:w="2411" w:type="dxa"/>
            <w:shd w:val="clear" w:color="auto" w:fill="auto"/>
            <w:vAlign w:val="center"/>
          </w:tcPr>
          <w:p w14:paraId="6362C124" w14:textId="3444D5EC" w:rsidR="00E440FE" w:rsidRPr="00CE1BE2" w:rsidRDefault="00286FA0" w:rsidP="00D0317A">
            <w:pPr>
              <w:rPr>
                <w:iCs/>
              </w:rPr>
            </w:pPr>
            <w:r w:rsidRPr="00286FA0">
              <w:rPr>
                <w:iCs/>
              </w:rPr>
              <w:t xml:space="preserve">Demonstration of MEC Service Scenario </w:t>
            </w:r>
            <w:r>
              <w:rPr>
                <w:iCs/>
              </w:rPr>
              <w:t xml:space="preserve">- </w:t>
            </w:r>
            <w:r w:rsidRPr="00286FA0">
              <w:rPr>
                <w:iCs/>
              </w:rPr>
              <w:t>Intelligent Video Acceleration Service Scenario</w:t>
            </w:r>
          </w:p>
        </w:tc>
        <w:tc>
          <w:tcPr>
            <w:tcW w:w="1985" w:type="dxa"/>
            <w:shd w:val="clear" w:color="auto" w:fill="auto"/>
            <w:vAlign w:val="center"/>
          </w:tcPr>
          <w:p w14:paraId="5E98765E" w14:textId="3291F6CC" w:rsidR="00E440FE" w:rsidRPr="00CE1BE2" w:rsidRDefault="00286FA0" w:rsidP="00D0317A">
            <w:pPr>
              <w:rPr>
                <w:iCs/>
              </w:rPr>
            </w:pPr>
            <w:r w:rsidRPr="00286FA0">
              <w:rPr>
                <w:iCs/>
              </w:rPr>
              <w:t>MEC-004 Service Scenarios (GS MEC-IEG 004) - Mobile Edge Computing (MEC) Service Scenarios</w:t>
            </w:r>
          </w:p>
        </w:tc>
        <w:tc>
          <w:tcPr>
            <w:tcW w:w="2977" w:type="dxa"/>
            <w:shd w:val="clear" w:color="auto" w:fill="auto"/>
            <w:vAlign w:val="center"/>
          </w:tcPr>
          <w:p w14:paraId="1A01CA65" w14:textId="67A8AA05" w:rsidR="00E440FE" w:rsidRPr="00CE1BE2" w:rsidRDefault="00286FA0" w:rsidP="00D0317A">
            <w:pPr>
              <w:rPr>
                <w:iCs/>
              </w:rPr>
            </w:pPr>
            <w:r w:rsidRPr="00286FA0">
              <w:rPr>
                <w:iCs/>
              </w:rPr>
              <w:t>Technical Report providing the lessons learnt and technical information requested by PT#01</w:t>
            </w:r>
          </w:p>
        </w:tc>
        <w:tc>
          <w:tcPr>
            <w:tcW w:w="1383" w:type="dxa"/>
            <w:shd w:val="clear" w:color="auto" w:fill="auto"/>
            <w:vAlign w:val="center"/>
          </w:tcPr>
          <w:p w14:paraId="51BE3ACA" w14:textId="5605707B" w:rsidR="00E440FE" w:rsidRPr="00CE1BE2" w:rsidRDefault="00286FA0" w:rsidP="00D0317A">
            <w:pPr>
              <w:rPr>
                <w:iCs/>
              </w:rPr>
            </w:pPr>
            <w:r>
              <w:rPr>
                <w:iCs/>
              </w:rPr>
              <w:t>Q1-2016</w:t>
            </w:r>
          </w:p>
        </w:tc>
      </w:tr>
      <w:tr w:rsidR="00E440FE" w:rsidRPr="00CE1BE2" w14:paraId="7D87921C" w14:textId="77777777" w:rsidTr="00D0317A">
        <w:trPr>
          <w:jc w:val="center"/>
        </w:trPr>
        <w:tc>
          <w:tcPr>
            <w:tcW w:w="1099" w:type="dxa"/>
            <w:shd w:val="clear" w:color="auto" w:fill="auto"/>
            <w:vAlign w:val="center"/>
          </w:tcPr>
          <w:p w14:paraId="465BDFCF" w14:textId="77777777" w:rsidR="00E440FE" w:rsidRPr="00CE1BE2" w:rsidRDefault="00E440FE" w:rsidP="00D0317A">
            <w:pPr>
              <w:rPr>
                <w:iCs/>
              </w:rPr>
            </w:pPr>
          </w:p>
        </w:tc>
        <w:tc>
          <w:tcPr>
            <w:tcW w:w="2411" w:type="dxa"/>
            <w:shd w:val="clear" w:color="auto" w:fill="auto"/>
            <w:vAlign w:val="center"/>
          </w:tcPr>
          <w:p w14:paraId="4DA5E389" w14:textId="182143B7" w:rsidR="00E440FE" w:rsidRPr="00CE1BE2" w:rsidRDefault="00E440FE" w:rsidP="00D0317A">
            <w:pPr>
              <w:rPr>
                <w:iCs/>
              </w:rPr>
            </w:pPr>
          </w:p>
        </w:tc>
        <w:tc>
          <w:tcPr>
            <w:tcW w:w="1985" w:type="dxa"/>
            <w:shd w:val="clear" w:color="auto" w:fill="auto"/>
            <w:vAlign w:val="center"/>
          </w:tcPr>
          <w:p w14:paraId="7016E8B7" w14:textId="77777777" w:rsidR="00E440FE" w:rsidRPr="00CE1BE2" w:rsidRDefault="00E440FE" w:rsidP="00D0317A">
            <w:pPr>
              <w:rPr>
                <w:iCs/>
              </w:rPr>
            </w:pPr>
          </w:p>
        </w:tc>
        <w:tc>
          <w:tcPr>
            <w:tcW w:w="2977" w:type="dxa"/>
            <w:shd w:val="clear" w:color="auto" w:fill="auto"/>
            <w:vAlign w:val="center"/>
          </w:tcPr>
          <w:p w14:paraId="39EAAE8A" w14:textId="77777777" w:rsidR="00E440FE" w:rsidRPr="00CE1BE2" w:rsidRDefault="00E440FE" w:rsidP="00D0317A">
            <w:pPr>
              <w:rPr>
                <w:iCs/>
              </w:rPr>
            </w:pPr>
          </w:p>
        </w:tc>
        <w:tc>
          <w:tcPr>
            <w:tcW w:w="1383" w:type="dxa"/>
            <w:shd w:val="clear" w:color="auto" w:fill="auto"/>
            <w:vAlign w:val="center"/>
          </w:tcPr>
          <w:p w14:paraId="7B36B9EC" w14:textId="77777777" w:rsidR="00E440FE" w:rsidRPr="00CE1BE2" w:rsidRDefault="00E440FE" w:rsidP="00D0317A">
            <w:pPr>
              <w:rPr>
                <w:iCs/>
              </w:rPr>
            </w:pPr>
          </w:p>
        </w:tc>
      </w:tr>
      <w:tr w:rsidR="00E440FE" w:rsidRPr="00CE1BE2" w14:paraId="68E2D739" w14:textId="77777777" w:rsidTr="00D0317A">
        <w:trPr>
          <w:jc w:val="center"/>
        </w:trPr>
        <w:tc>
          <w:tcPr>
            <w:tcW w:w="1099" w:type="dxa"/>
            <w:shd w:val="clear" w:color="auto" w:fill="auto"/>
            <w:vAlign w:val="center"/>
          </w:tcPr>
          <w:p w14:paraId="54FD3448" w14:textId="77777777" w:rsidR="00E440FE" w:rsidRPr="00CE1BE2" w:rsidRDefault="00E440FE" w:rsidP="00D0317A">
            <w:pPr>
              <w:rPr>
                <w:iCs/>
              </w:rPr>
            </w:pPr>
          </w:p>
        </w:tc>
        <w:tc>
          <w:tcPr>
            <w:tcW w:w="2411" w:type="dxa"/>
            <w:shd w:val="clear" w:color="auto" w:fill="auto"/>
            <w:vAlign w:val="center"/>
          </w:tcPr>
          <w:p w14:paraId="10CB8E98" w14:textId="77777777" w:rsidR="00E440FE" w:rsidRPr="00CE1BE2" w:rsidRDefault="00E440FE" w:rsidP="00D0317A">
            <w:pPr>
              <w:rPr>
                <w:iCs/>
              </w:rPr>
            </w:pPr>
          </w:p>
        </w:tc>
        <w:tc>
          <w:tcPr>
            <w:tcW w:w="1985" w:type="dxa"/>
            <w:shd w:val="clear" w:color="auto" w:fill="auto"/>
            <w:vAlign w:val="center"/>
          </w:tcPr>
          <w:p w14:paraId="6C2A07ED" w14:textId="77777777" w:rsidR="00E440FE" w:rsidRPr="00CE1BE2" w:rsidRDefault="00E440FE" w:rsidP="00D0317A">
            <w:pPr>
              <w:rPr>
                <w:iCs/>
              </w:rPr>
            </w:pPr>
          </w:p>
        </w:tc>
        <w:tc>
          <w:tcPr>
            <w:tcW w:w="2977" w:type="dxa"/>
            <w:shd w:val="clear" w:color="auto" w:fill="auto"/>
            <w:vAlign w:val="center"/>
          </w:tcPr>
          <w:p w14:paraId="237EFD78" w14:textId="77777777" w:rsidR="00E440FE" w:rsidRPr="00CE1BE2" w:rsidRDefault="00E440FE" w:rsidP="00D0317A">
            <w:pPr>
              <w:rPr>
                <w:iCs/>
              </w:rPr>
            </w:pPr>
          </w:p>
        </w:tc>
        <w:tc>
          <w:tcPr>
            <w:tcW w:w="1383" w:type="dxa"/>
            <w:shd w:val="clear" w:color="auto" w:fill="auto"/>
            <w:vAlign w:val="center"/>
          </w:tcPr>
          <w:p w14:paraId="59CEAD7F" w14:textId="77777777" w:rsidR="00E440FE" w:rsidRPr="00CE1BE2" w:rsidRDefault="00E440FE" w:rsidP="00D0317A">
            <w:pPr>
              <w:rPr>
                <w:iCs/>
              </w:rPr>
            </w:pPr>
          </w:p>
        </w:tc>
      </w:tr>
      <w:tr w:rsidR="00E440FE" w:rsidRPr="00CE1BE2" w14:paraId="3F5364E4" w14:textId="77777777" w:rsidTr="00D0317A">
        <w:trPr>
          <w:jc w:val="center"/>
        </w:trPr>
        <w:tc>
          <w:tcPr>
            <w:tcW w:w="1099" w:type="dxa"/>
            <w:shd w:val="clear" w:color="auto" w:fill="auto"/>
            <w:vAlign w:val="center"/>
          </w:tcPr>
          <w:p w14:paraId="616789BC" w14:textId="77777777" w:rsidR="00E440FE" w:rsidRPr="00CE1BE2" w:rsidRDefault="00E440FE" w:rsidP="00D0317A">
            <w:pPr>
              <w:rPr>
                <w:iCs/>
              </w:rPr>
            </w:pPr>
          </w:p>
        </w:tc>
        <w:tc>
          <w:tcPr>
            <w:tcW w:w="2411" w:type="dxa"/>
            <w:shd w:val="clear" w:color="auto" w:fill="auto"/>
            <w:vAlign w:val="center"/>
          </w:tcPr>
          <w:p w14:paraId="5C1BDDF1" w14:textId="77777777" w:rsidR="00E440FE" w:rsidRPr="00CE1BE2" w:rsidRDefault="00E440FE" w:rsidP="00D0317A">
            <w:pPr>
              <w:rPr>
                <w:iCs/>
              </w:rPr>
            </w:pPr>
          </w:p>
        </w:tc>
        <w:tc>
          <w:tcPr>
            <w:tcW w:w="1985" w:type="dxa"/>
            <w:shd w:val="clear" w:color="auto" w:fill="auto"/>
            <w:vAlign w:val="center"/>
          </w:tcPr>
          <w:p w14:paraId="341E4EED" w14:textId="77777777" w:rsidR="00E440FE" w:rsidRPr="00CE1BE2" w:rsidRDefault="00E440FE" w:rsidP="00D0317A">
            <w:pPr>
              <w:rPr>
                <w:iCs/>
              </w:rPr>
            </w:pPr>
          </w:p>
        </w:tc>
        <w:tc>
          <w:tcPr>
            <w:tcW w:w="2977" w:type="dxa"/>
            <w:shd w:val="clear" w:color="auto" w:fill="auto"/>
            <w:vAlign w:val="center"/>
          </w:tcPr>
          <w:p w14:paraId="09C6B4EA" w14:textId="77777777" w:rsidR="00E440FE" w:rsidRPr="00CE1BE2" w:rsidRDefault="00E440FE" w:rsidP="00D0317A">
            <w:pPr>
              <w:rPr>
                <w:iCs/>
              </w:rPr>
            </w:pPr>
          </w:p>
        </w:tc>
        <w:tc>
          <w:tcPr>
            <w:tcW w:w="1383" w:type="dxa"/>
            <w:shd w:val="clear" w:color="auto" w:fill="auto"/>
            <w:vAlign w:val="center"/>
          </w:tcPr>
          <w:p w14:paraId="27172E2E" w14:textId="77777777" w:rsidR="00E440FE" w:rsidRPr="00CE1BE2" w:rsidRDefault="00E440FE" w:rsidP="00D0317A">
            <w:pPr>
              <w:rPr>
                <w:iCs/>
              </w:rPr>
            </w:pPr>
          </w:p>
        </w:tc>
      </w:tr>
    </w:tbl>
    <w:p w14:paraId="7D5251EC" w14:textId="77777777" w:rsidR="00E440FE" w:rsidRPr="00CE1BE2" w:rsidRDefault="00E440FE" w:rsidP="00E440FE"/>
    <w:p w14:paraId="5A1DB56E" w14:textId="77777777" w:rsidR="00E440FE" w:rsidRPr="00CE1BE2" w:rsidRDefault="00E440FE" w:rsidP="00E440FE">
      <w:pPr>
        <w:pStyle w:val="Heading3"/>
      </w:pPr>
      <w:bookmarkStart w:id="24" w:name="_Toc414607463"/>
      <w:bookmarkStart w:id="25" w:name="_Toc414607523"/>
      <w:r w:rsidRPr="00CE1BE2">
        <w:t>1.3.2</w:t>
      </w:r>
      <w:r w:rsidRPr="00CE1BE2">
        <w:tab/>
        <w:t>Other topics in scope</w:t>
      </w:r>
      <w:bookmarkEnd w:id="24"/>
      <w:bookmarkEnd w:id="25"/>
    </w:p>
    <w:p w14:paraId="40C62FFA" w14:textId="77777777" w:rsidR="00E440FE" w:rsidRPr="00CE1BE2" w:rsidRDefault="00E440FE" w:rsidP="00E440FE">
      <w:r w:rsidRPr="00CE1BE2">
        <w:t>List here any additional topic for which the PoC plans to provide input/feedback to the ISG MEC.</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99"/>
        <w:gridCol w:w="2411"/>
        <w:gridCol w:w="1985"/>
        <w:gridCol w:w="2977"/>
        <w:gridCol w:w="1383"/>
      </w:tblGrid>
      <w:tr w:rsidR="00E440FE" w:rsidRPr="00CE1BE2" w14:paraId="316F062A" w14:textId="77777777" w:rsidTr="00D0317A">
        <w:trPr>
          <w:jc w:val="center"/>
        </w:trPr>
        <w:tc>
          <w:tcPr>
            <w:tcW w:w="1099" w:type="dxa"/>
            <w:shd w:val="clear" w:color="auto" w:fill="D9D9D9"/>
            <w:vAlign w:val="center"/>
          </w:tcPr>
          <w:p w14:paraId="0E2B5CB2" w14:textId="77777777" w:rsidR="00E440FE" w:rsidRPr="00CE1BE2" w:rsidRDefault="00E440FE" w:rsidP="00D0317A">
            <w:pPr>
              <w:pStyle w:val="TAH"/>
            </w:pPr>
            <w:r w:rsidRPr="00CE1BE2">
              <w:lastRenderedPageBreak/>
              <w:t>PoC Topic Code</w:t>
            </w:r>
          </w:p>
        </w:tc>
        <w:tc>
          <w:tcPr>
            <w:tcW w:w="2411" w:type="dxa"/>
            <w:shd w:val="clear" w:color="auto" w:fill="D9D9D9"/>
            <w:vAlign w:val="center"/>
          </w:tcPr>
          <w:p w14:paraId="308FC818" w14:textId="77777777" w:rsidR="00E440FE" w:rsidRPr="00CE1BE2" w:rsidRDefault="00E440FE" w:rsidP="00D0317A">
            <w:pPr>
              <w:pStyle w:val="TAH"/>
            </w:pPr>
            <w:r w:rsidRPr="00CE1BE2">
              <w:t>PoC Topic Description</w:t>
            </w:r>
          </w:p>
        </w:tc>
        <w:tc>
          <w:tcPr>
            <w:tcW w:w="1985" w:type="dxa"/>
            <w:shd w:val="clear" w:color="auto" w:fill="D9D9D9"/>
            <w:vAlign w:val="center"/>
          </w:tcPr>
          <w:p w14:paraId="16FC19BD" w14:textId="77777777" w:rsidR="00E440FE" w:rsidRPr="00CE1BE2" w:rsidRDefault="00E440FE" w:rsidP="00D0317A">
            <w:pPr>
              <w:pStyle w:val="TAH"/>
            </w:pPr>
            <w:r w:rsidRPr="00CE1BE2">
              <w:t>Related WG/WI</w:t>
            </w:r>
          </w:p>
        </w:tc>
        <w:tc>
          <w:tcPr>
            <w:tcW w:w="2977" w:type="dxa"/>
            <w:shd w:val="clear" w:color="auto" w:fill="D9D9D9"/>
            <w:vAlign w:val="center"/>
          </w:tcPr>
          <w:p w14:paraId="6074130B" w14:textId="77777777" w:rsidR="00E440FE" w:rsidRPr="00CE1BE2" w:rsidRDefault="00E440FE" w:rsidP="00D0317A">
            <w:pPr>
              <w:pStyle w:val="TAH"/>
            </w:pPr>
            <w:r w:rsidRPr="00CE1BE2">
              <w:t>Expected Contribution</w:t>
            </w:r>
          </w:p>
        </w:tc>
        <w:tc>
          <w:tcPr>
            <w:tcW w:w="1383" w:type="dxa"/>
            <w:shd w:val="clear" w:color="auto" w:fill="D9D9D9"/>
            <w:vAlign w:val="center"/>
          </w:tcPr>
          <w:p w14:paraId="600B6D5A" w14:textId="77777777" w:rsidR="00E440FE" w:rsidRPr="00CE1BE2" w:rsidRDefault="00E440FE" w:rsidP="00D0317A">
            <w:pPr>
              <w:pStyle w:val="TAH"/>
            </w:pPr>
            <w:r w:rsidRPr="00CE1BE2">
              <w:t>Target Date</w:t>
            </w:r>
          </w:p>
        </w:tc>
      </w:tr>
      <w:tr w:rsidR="00E440FE" w:rsidRPr="00CE1BE2" w14:paraId="72EF6B45" w14:textId="77777777" w:rsidTr="00D0317A">
        <w:trPr>
          <w:jc w:val="center"/>
        </w:trPr>
        <w:tc>
          <w:tcPr>
            <w:tcW w:w="1099" w:type="dxa"/>
            <w:shd w:val="clear" w:color="auto" w:fill="auto"/>
            <w:vAlign w:val="center"/>
          </w:tcPr>
          <w:p w14:paraId="0B4C4563" w14:textId="77777777" w:rsidR="00E440FE" w:rsidRPr="00CE1BE2" w:rsidRDefault="00E440FE" w:rsidP="00D0317A">
            <w:pPr>
              <w:pStyle w:val="TAL"/>
            </w:pPr>
            <w:r w:rsidRPr="00CE1BE2">
              <w:t>A</w:t>
            </w:r>
          </w:p>
        </w:tc>
        <w:tc>
          <w:tcPr>
            <w:tcW w:w="2411" w:type="dxa"/>
            <w:shd w:val="clear" w:color="auto" w:fill="auto"/>
            <w:vAlign w:val="center"/>
          </w:tcPr>
          <w:p w14:paraId="080EAF6D" w14:textId="77777777" w:rsidR="00E440FE" w:rsidRPr="00CE1BE2" w:rsidRDefault="00E440FE" w:rsidP="00D0317A">
            <w:pPr>
              <w:pStyle w:val="TAL"/>
            </w:pPr>
          </w:p>
        </w:tc>
        <w:tc>
          <w:tcPr>
            <w:tcW w:w="1985" w:type="dxa"/>
            <w:shd w:val="clear" w:color="auto" w:fill="auto"/>
            <w:vAlign w:val="center"/>
          </w:tcPr>
          <w:p w14:paraId="366C8E83" w14:textId="77777777" w:rsidR="00E440FE" w:rsidRPr="00CE1BE2" w:rsidRDefault="00E440FE" w:rsidP="00D0317A">
            <w:pPr>
              <w:pStyle w:val="TAL"/>
            </w:pPr>
          </w:p>
        </w:tc>
        <w:tc>
          <w:tcPr>
            <w:tcW w:w="2977" w:type="dxa"/>
            <w:shd w:val="clear" w:color="auto" w:fill="auto"/>
            <w:vAlign w:val="center"/>
          </w:tcPr>
          <w:p w14:paraId="7DA40DFB" w14:textId="77777777" w:rsidR="00E440FE" w:rsidRPr="00CE1BE2" w:rsidRDefault="00E440FE" w:rsidP="00D0317A">
            <w:pPr>
              <w:pStyle w:val="TAL"/>
            </w:pPr>
          </w:p>
        </w:tc>
        <w:tc>
          <w:tcPr>
            <w:tcW w:w="1383" w:type="dxa"/>
            <w:shd w:val="clear" w:color="auto" w:fill="auto"/>
            <w:vAlign w:val="center"/>
          </w:tcPr>
          <w:p w14:paraId="19B94096" w14:textId="77777777" w:rsidR="00E440FE" w:rsidRPr="00CE1BE2" w:rsidRDefault="00E440FE" w:rsidP="00D0317A">
            <w:pPr>
              <w:pStyle w:val="TAL"/>
            </w:pPr>
          </w:p>
        </w:tc>
      </w:tr>
      <w:tr w:rsidR="00E440FE" w:rsidRPr="00CE1BE2" w14:paraId="6EBFCE83" w14:textId="77777777" w:rsidTr="00D0317A">
        <w:trPr>
          <w:jc w:val="center"/>
        </w:trPr>
        <w:tc>
          <w:tcPr>
            <w:tcW w:w="1099" w:type="dxa"/>
            <w:shd w:val="clear" w:color="auto" w:fill="auto"/>
            <w:vAlign w:val="center"/>
          </w:tcPr>
          <w:p w14:paraId="65F3196B" w14:textId="77777777" w:rsidR="00E440FE" w:rsidRPr="00CE1BE2" w:rsidRDefault="00E440FE" w:rsidP="00D0317A">
            <w:pPr>
              <w:pStyle w:val="TAL"/>
            </w:pPr>
            <w:r w:rsidRPr="00CE1BE2">
              <w:t>B</w:t>
            </w:r>
          </w:p>
        </w:tc>
        <w:tc>
          <w:tcPr>
            <w:tcW w:w="2411" w:type="dxa"/>
            <w:shd w:val="clear" w:color="auto" w:fill="auto"/>
            <w:vAlign w:val="center"/>
          </w:tcPr>
          <w:p w14:paraId="3A2318AE" w14:textId="77777777" w:rsidR="00E440FE" w:rsidRPr="00CE1BE2" w:rsidRDefault="00E440FE" w:rsidP="00D0317A">
            <w:pPr>
              <w:pStyle w:val="TAL"/>
            </w:pPr>
          </w:p>
        </w:tc>
        <w:tc>
          <w:tcPr>
            <w:tcW w:w="1985" w:type="dxa"/>
            <w:shd w:val="clear" w:color="auto" w:fill="auto"/>
            <w:vAlign w:val="center"/>
          </w:tcPr>
          <w:p w14:paraId="6F7699E2" w14:textId="77777777" w:rsidR="00E440FE" w:rsidRPr="00CE1BE2" w:rsidRDefault="00E440FE" w:rsidP="00D0317A">
            <w:pPr>
              <w:pStyle w:val="TAL"/>
            </w:pPr>
          </w:p>
        </w:tc>
        <w:tc>
          <w:tcPr>
            <w:tcW w:w="2977" w:type="dxa"/>
            <w:shd w:val="clear" w:color="auto" w:fill="auto"/>
            <w:vAlign w:val="center"/>
          </w:tcPr>
          <w:p w14:paraId="33FA68AA" w14:textId="77777777" w:rsidR="00E440FE" w:rsidRPr="00CE1BE2" w:rsidRDefault="00E440FE" w:rsidP="00D0317A">
            <w:pPr>
              <w:pStyle w:val="TAL"/>
            </w:pPr>
          </w:p>
        </w:tc>
        <w:tc>
          <w:tcPr>
            <w:tcW w:w="1383" w:type="dxa"/>
            <w:shd w:val="clear" w:color="auto" w:fill="auto"/>
            <w:vAlign w:val="center"/>
          </w:tcPr>
          <w:p w14:paraId="288E1B73" w14:textId="77777777" w:rsidR="00E440FE" w:rsidRPr="00CE1BE2" w:rsidRDefault="00E440FE" w:rsidP="00D0317A">
            <w:pPr>
              <w:pStyle w:val="TAL"/>
            </w:pPr>
          </w:p>
        </w:tc>
      </w:tr>
      <w:tr w:rsidR="00E440FE" w:rsidRPr="00CE1BE2" w14:paraId="4621055A" w14:textId="77777777" w:rsidTr="00D0317A">
        <w:trPr>
          <w:jc w:val="center"/>
        </w:trPr>
        <w:tc>
          <w:tcPr>
            <w:tcW w:w="1099" w:type="dxa"/>
            <w:shd w:val="clear" w:color="auto" w:fill="auto"/>
            <w:vAlign w:val="center"/>
          </w:tcPr>
          <w:p w14:paraId="4F625939" w14:textId="77777777" w:rsidR="00E440FE" w:rsidRPr="00CE1BE2" w:rsidRDefault="00E440FE" w:rsidP="00D0317A">
            <w:pPr>
              <w:pStyle w:val="TAL"/>
            </w:pPr>
            <w:r w:rsidRPr="00CE1BE2">
              <w:t>&lt;…&gt;</w:t>
            </w:r>
          </w:p>
        </w:tc>
        <w:tc>
          <w:tcPr>
            <w:tcW w:w="2411" w:type="dxa"/>
            <w:shd w:val="clear" w:color="auto" w:fill="auto"/>
            <w:vAlign w:val="center"/>
          </w:tcPr>
          <w:p w14:paraId="0B05AD43" w14:textId="77777777" w:rsidR="00E440FE" w:rsidRPr="00CE1BE2" w:rsidRDefault="00E440FE" w:rsidP="00D0317A">
            <w:pPr>
              <w:pStyle w:val="TAL"/>
            </w:pPr>
          </w:p>
        </w:tc>
        <w:tc>
          <w:tcPr>
            <w:tcW w:w="1985" w:type="dxa"/>
            <w:shd w:val="clear" w:color="auto" w:fill="auto"/>
            <w:vAlign w:val="center"/>
          </w:tcPr>
          <w:p w14:paraId="73D496BD" w14:textId="77777777" w:rsidR="00E440FE" w:rsidRPr="00CE1BE2" w:rsidRDefault="00E440FE" w:rsidP="00D0317A">
            <w:pPr>
              <w:pStyle w:val="TAL"/>
            </w:pPr>
          </w:p>
        </w:tc>
        <w:tc>
          <w:tcPr>
            <w:tcW w:w="2977" w:type="dxa"/>
            <w:shd w:val="clear" w:color="auto" w:fill="auto"/>
            <w:vAlign w:val="center"/>
          </w:tcPr>
          <w:p w14:paraId="3DA7C1BA" w14:textId="77777777" w:rsidR="00E440FE" w:rsidRPr="00CE1BE2" w:rsidRDefault="00E440FE" w:rsidP="00D0317A">
            <w:pPr>
              <w:pStyle w:val="TAL"/>
            </w:pPr>
          </w:p>
        </w:tc>
        <w:tc>
          <w:tcPr>
            <w:tcW w:w="1383" w:type="dxa"/>
            <w:shd w:val="clear" w:color="auto" w:fill="auto"/>
            <w:vAlign w:val="center"/>
          </w:tcPr>
          <w:p w14:paraId="67BFDA27" w14:textId="77777777" w:rsidR="00E440FE" w:rsidRPr="00CE1BE2" w:rsidRDefault="00E440FE" w:rsidP="00D0317A">
            <w:pPr>
              <w:pStyle w:val="TAL"/>
            </w:pPr>
          </w:p>
        </w:tc>
      </w:tr>
      <w:tr w:rsidR="00E440FE" w:rsidRPr="00CE1BE2" w14:paraId="44FF9194" w14:textId="77777777" w:rsidTr="00D0317A">
        <w:trPr>
          <w:jc w:val="center"/>
        </w:trPr>
        <w:tc>
          <w:tcPr>
            <w:tcW w:w="1099" w:type="dxa"/>
            <w:shd w:val="clear" w:color="auto" w:fill="auto"/>
            <w:vAlign w:val="center"/>
          </w:tcPr>
          <w:p w14:paraId="7BD718D8" w14:textId="77777777" w:rsidR="00E440FE" w:rsidRPr="00CE1BE2" w:rsidRDefault="00E440FE" w:rsidP="00D0317A">
            <w:pPr>
              <w:pStyle w:val="TAL"/>
            </w:pPr>
          </w:p>
        </w:tc>
        <w:tc>
          <w:tcPr>
            <w:tcW w:w="2411" w:type="dxa"/>
            <w:shd w:val="clear" w:color="auto" w:fill="auto"/>
            <w:vAlign w:val="center"/>
          </w:tcPr>
          <w:p w14:paraId="05E11DCB" w14:textId="77777777" w:rsidR="00E440FE" w:rsidRPr="00CE1BE2" w:rsidRDefault="00E440FE" w:rsidP="00D0317A">
            <w:pPr>
              <w:pStyle w:val="TAL"/>
            </w:pPr>
          </w:p>
        </w:tc>
        <w:tc>
          <w:tcPr>
            <w:tcW w:w="1985" w:type="dxa"/>
            <w:shd w:val="clear" w:color="auto" w:fill="auto"/>
            <w:vAlign w:val="center"/>
          </w:tcPr>
          <w:p w14:paraId="2840AA06" w14:textId="77777777" w:rsidR="00E440FE" w:rsidRPr="00CE1BE2" w:rsidRDefault="00E440FE" w:rsidP="00D0317A">
            <w:pPr>
              <w:pStyle w:val="TAL"/>
            </w:pPr>
          </w:p>
        </w:tc>
        <w:tc>
          <w:tcPr>
            <w:tcW w:w="2977" w:type="dxa"/>
            <w:shd w:val="clear" w:color="auto" w:fill="auto"/>
            <w:vAlign w:val="center"/>
          </w:tcPr>
          <w:p w14:paraId="53C76146" w14:textId="77777777" w:rsidR="00E440FE" w:rsidRPr="00CE1BE2" w:rsidRDefault="00E440FE" w:rsidP="00D0317A">
            <w:pPr>
              <w:pStyle w:val="TAL"/>
            </w:pPr>
          </w:p>
        </w:tc>
        <w:tc>
          <w:tcPr>
            <w:tcW w:w="1383" w:type="dxa"/>
            <w:shd w:val="clear" w:color="auto" w:fill="auto"/>
            <w:vAlign w:val="center"/>
          </w:tcPr>
          <w:p w14:paraId="22EBA401" w14:textId="77777777" w:rsidR="00E440FE" w:rsidRPr="00CE1BE2" w:rsidRDefault="00E440FE" w:rsidP="00D0317A">
            <w:pPr>
              <w:pStyle w:val="TAL"/>
            </w:pPr>
          </w:p>
        </w:tc>
      </w:tr>
    </w:tbl>
    <w:p w14:paraId="1B80C517" w14:textId="77777777" w:rsidR="00E440FE" w:rsidRPr="00CE1BE2" w:rsidRDefault="00E440FE" w:rsidP="00E440FE"/>
    <w:p w14:paraId="3615D388" w14:textId="77777777" w:rsidR="00E440FE" w:rsidRPr="00CE1BE2" w:rsidRDefault="00E440FE" w:rsidP="00E440FE">
      <w:pPr>
        <w:pStyle w:val="Heading2"/>
      </w:pPr>
      <w:bookmarkStart w:id="26" w:name="_Toc414543496"/>
      <w:bookmarkStart w:id="27" w:name="_Toc414607464"/>
      <w:bookmarkStart w:id="28" w:name="_Toc414607524"/>
      <w:r w:rsidRPr="00CE1BE2">
        <w:t>A.1.4</w:t>
      </w:r>
      <w:r w:rsidRPr="00CE1BE2">
        <w:tab/>
        <w:t>PoC Project Milestones</w:t>
      </w:r>
      <w:bookmarkEnd w:id="26"/>
      <w:bookmarkEnd w:id="27"/>
      <w:bookmarkEnd w:id="28"/>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96"/>
        <w:gridCol w:w="3514"/>
        <w:gridCol w:w="957"/>
        <w:gridCol w:w="3993"/>
      </w:tblGrid>
      <w:tr w:rsidR="00E440FE" w:rsidRPr="00CE1BE2" w14:paraId="0C7EBD84" w14:textId="77777777" w:rsidTr="00D0317A">
        <w:trPr>
          <w:jc w:val="center"/>
        </w:trPr>
        <w:tc>
          <w:tcPr>
            <w:tcW w:w="1396" w:type="dxa"/>
            <w:shd w:val="clear" w:color="auto" w:fill="D9D9D9"/>
            <w:vAlign w:val="center"/>
          </w:tcPr>
          <w:p w14:paraId="7E60C984" w14:textId="77777777" w:rsidR="00E440FE" w:rsidRPr="00CE1BE2" w:rsidRDefault="00E440FE" w:rsidP="00D0317A">
            <w:pPr>
              <w:pStyle w:val="TAH"/>
            </w:pPr>
            <w:r w:rsidRPr="00CE1BE2">
              <w:t>PoC Milestone</w:t>
            </w:r>
          </w:p>
        </w:tc>
        <w:tc>
          <w:tcPr>
            <w:tcW w:w="3514" w:type="dxa"/>
            <w:shd w:val="clear" w:color="auto" w:fill="D9D9D9"/>
            <w:vAlign w:val="center"/>
          </w:tcPr>
          <w:p w14:paraId="621FC73C" w14:textId="77777777" w:rsidR="00E440FE" w:rsidRPr="00CE1BE2" w:rsidRDefault="00E440FE" w:rsidP="00D0317A">
            <w:pPr>
              <w:pStyle w:val="TAH"/>
            </w:pPr>
            <w:r w:rsidRPr="00CE1BE2">
              <w:t>Milestone description</w:t>
            </w:r>
          </w:p>
        </w:tc>
        <w:tc>
          <w:tcPr>
            <w:tcW w:w="957" w:type="dxa"/>
            <w:shd w:val="clear" w:color="auto" w:fill="D9D9D9"/>
            <w:vAlign w:val="center"/>
          </w:tcPr>
          <w:p w14:paraId="782B336B" w14:textId="77777777" w:rsidR="00E440FE" w:rsidRPr="00CE1BE2" w:rsidRDefault="00E440FE" w:rsidP="00D0317A">
            <w:pPr>
              <w:pStyle w:val="TAH"/>
            </w:pPr>
            <w:r w:rsidRPr="00CE1BE2">
              <w:t>Target Date</w:t>
            </w:r>
          </w:p>
        </w:tc>
        <w:tc>
          <w:tcPr>
            <w:tcW w:w="3993" w:type="dxa"/>
            <w:shd w:val="clear" w:color="auto" w:fill="D9D9D9"/>
            <w:vAlign w:val="center"/>
          </w:tcPr>
          <w:p w14:paraId="2C607BEB" w14:textId="77777777" w:rsidR="00E440FE" w:rsidRPr="00CE1BE2" w:rsidRDefault="00E440FE" w:rsidP="00D0317A">
            <w:pPr>
              <w:pStyle w:val="TAH"/>
            </w:pPr>
            <w:r w:rsidRPr="00CE1BE2">
              <w:t>Additional Info</w:t>
            </w:r>
          </w:p>
        </w:tc>
      </w:tr>
      <w:tr w:rsidR="00E440FE" w:rsidRPr="00CE1BE2" w14:paraId="1E749042" w14:textId="77777777" w:rsidTr="00D0317A">
        <w:trPr>
          <w:jc w:val="center"/>
        </w:trPr>
        <w:tc>
          <w:tcPr>
            <w:tcW w:w="1396" w:type="dxa"/>
            <w:shd w:val="clear" w:color="auto" w:fill="auto"/>
            <w:vAlign w:val="center"/>
          </w:tcPr>
          <w:p w14:paraId="75392DF1" w14:textId="77777777" w:rsidR="00E440FE" w:rsidRPr="00CE1BE2" w:rsidRDefault="00E440FE" w:rsidP="00D0317A">
            <w:pPr>
              <w:pStyle w:val="TAL"/>
            </w:pPr>
            <w:r w:rsidRPr="00CE1BE2">
              <w:t>P.S</w:t>
            </w:r>
          </w:p>
        </w:tc>
        <w:tc>
          <w:tcPr>
            <w:tcW w:w="3514" w:type="dxa"/>
            <w:shd w:val="clear" w:color="auto" w:fill="auto"/>
            <w:vAlign w:val="center"/>
          </w:tcPr>
          <w:p w14:paraId="2DA47136" w14:textId="77777777" w:rsidR="00E440FE" w:rsidRPr="00CE1BE2" w:rsidRDefault="00E440FE" w:rsidP="00D0317A">
            <w:pPr>
              <w:pStyle w:val="TAL"/>
            </w:pPr>
            <w:r w:rsidRPr="00CE1BE2">
              <w:t>PoC Project Start</w:t>
            </w:r>
          </w:p>
        </w:tc>
        <w:tc>
          <w:tcPr>
            <w:tcW w:w="957" w:type="dxa"/>
            <w:shd w:val="clear" w:color="auto" w:fill="auto"/>
            <w:vAlign w:val="center"/>
          </w:tcPr>
          <w:p w14:paraId="1897E56F" w14:textId="77777777" w:rsidR="00E440FE" w:rsidRPr="00CE1BE2" w:rsidRDefault="00E440FE" w:rsidP="00D0317A">
            <w:pPr>
              <w:pStyle w:val="TAL"/>
            </w:pPr>
            <w:r>
              <w:t>April-2015</w:t>
            </w:r>
          </w:p>
        </w:tc>
        <w:tc>
          <w:tcPr>
            <w:tcW w:w="3993" w:type="dxa"/>
            <w:shd w:val="clear" w:color="auto" w:fill="auto"/>
            <w:vAlign w:val="center"/>
          </w:tcPr>
          <w:p w14:paraId="16498B60" w14:textId="77777777" w:rsidR="00E440FE" w:rsidRPr="00CE1BE2" w:rsidRDefault="00E440FE" w:rsidP="00D0317A">
            <w:pPr>
              <w:pStyle w:val="TAL"/>
            </w:pPr>
          </w:p>
        </w:tc>
      </w:tr>
      <w:tr w:rsidR="00E440FE" w:rsidRPr="00CE1BE2" w14:paraId="3D40F594" w14:textId="77777777" w:rsidTr="00D0317A">
        <w:trPr>
          <w:jc w:val="center"/>
        </w:trPr>
        <w:tc>
          <w:tcPr>
            <w:tcW w:w="1396" w:type="dxa"/>
            <w:shd w:val="clear" w:color="auto" w:fill="auto"/>
            <w:vAlign w:val="center"/>
          </w:tcPr>
          <w:p w14:paraId="78CEF828" w14:textId="77777777" w:rsidR="00E440FE" w:rsidRPr="00CE1BE2" w:rsidRDefault="00E440FE" w:rsidP="00D0317A">
            <w:pPr>
              <w:pStyle w:val="TAL"/>
            </w:pPr>
            <w:r w:rsidRPr="00CE1BE2">
              <w:t>P.D1</w:t>
            </w:r>
          </w:p>
        </w:tc>
        <w:tc>
          <w:tcPr>
            <w:tcW w:w="3514" w:type="dxa"/>
            <w:shd w:val="clear" w:color="auto" w:fill="auto"/>
            <w:vAlign w:val="center"/>
          </w:tcPr>
          <w:p w14:paraId="371321F9" w14:textId="77777777" w:rsidR="00E440FE" w:rsidRPr="00CE1BE2" w:rsidRDefault="00E440FE" w:rsidP="00D0317A">
            <w:pPr>
              <w:pStyle w:val="TAL"/>
            </w:pPr>
            <w:r w:rsidRPr="00CE1BE2">
              <w:t>PoC Demo 1</w:t>
            </w:r>
            <w:r>
              <w:t xml:space="preserve"> – Video User Experience Optimization </w:t>
            </w:r>
          </w:p>
        </w:tc>
        <w:tc>
          <w:tcPr>
            <w:tcW w:w="957" w:type="dxa"/>
            <w:shd w:val="clear" w:color="auto" w:fill="auto"/>
            <w:vAlign w:val="center"/>
          </w:tcPr>
          <w:p w14:paraId="740B28A4" w14:textId="77777777" w:rsidR="00E440FE" w:rsidRPr="0031096D" w:rsidRDefault="00E440FE" w:rsidP="00D0317A">
            <w:pPr>
              <w:pStyle w:val="TAL"/>
            </w:pPr>
            <w:r>
              <w:t>July-2015</w:t>
            </w:r>
          </w:p>
        </w:tc>
        <w:tc>
          <w:tcPr>
            <w:tcW w:w="3993" w:type="dxa"/>
            <w:shd w:val="clear" w:color="auto" w:fill="auto"/>
            <w:vAlign w:val="center"/>
          </w:tcPr>
          <w:p w14:paraId="6B231DF3" w14:textId="77777777" w:rsidR="00E440FE" w:rsidRPr="004D3769" w:rsidRDefault="00E440FE" w:rsidP="00D0317A">
            <w:pPr>
              <w:pStyle w:val="TAL"/>
              <w:rPr>
                <w:i/>
              </w:rPr>
            </w:pPr>
            <w:r>
              <w:t>MWC Shanghai 2015</w:t>
            </w:r>
          </w:p>
        </w:tc>
      </w:tr>
      <w:tr w:rsidR="00E440FE" w:rsidRPr="00CE1BE2" w14:paraId="71DD4350" w14:textId="77777777" w:rsidTr="00D0317A">
        <w:trPr>
          <w:jc w:val="center"/>
        </w:trPr>
        <w:tc>
          <w:tcPr>
            <w:tcW w:w="1396" w:type="dxa"/>
            <w:shd w:val="clear" w:color="auto" w:fill="auto"/>
            <w:vAlign w:val="center"/>
          </w:tcPr>
          <w:p w14:paraId="001A03D0" w14:textId="77777777" w:rsidR="00E440FE" w:rsidRPr="00CE1BE2" w:rsidRDefault="00E440FE" w:rsidP="00D0317A">
            <w:pPr>
              <w:pStyle w:val="TAL"/>
            </w:pPr>
            <w:r>
              <w:t>P. D2</w:t>
            </w:r>
          </w:p>
        </w:tc>
        <w:tc>
          <w:tcPr>
            <w:tcW w:w="3514" w:type="dxa"/>
            <w:shd w:val="clear" w:color="auto" w:fill="auto"/>
            <w:vAlign w:val="center"/>
          </w:tcPr>
          <w:p w14:paraId="0110FC43" w14:textId="77777777" w:rsidR="00E440FE" w:rsidRPr="00CE1BE2" w:rsidRDefault="00E440FE" w:rsidP="00D0317A">
            <w:pPr>
              <w:pStyle w:val="TAL"/>
            </w:pPr>
            <w:r>
              <w:t>PoC Demo 2 – Video Content Delivery from MEC Server</w:t>
            </w:r>
          </w:p>
        </w:tc>
        <w:tc>
          <w:tcPr>
            <w:tcW w:w="957" w:type="dxa"/>
            <w:shd w:val="clear" w:color="auto" w:fill="auto"/>
            <w:vAlign w:val="center"/>
          </w:tcPr>
          <w:p w14:paraId="03AA4493" w14:textId="77777777" w:rsidR="00E440FE" w:rsidRDefault="00E440FE" w:rsidP="00D0317A">
            <w:pPr>
              <w:pStyle w:val="TAL"/>
            </w:pPr>
            <w:r>
              <w:t>July-2015</w:t>
            </w:r>
          </w:p>
        </w:tc>
        <w:tc>
          <w:tcPr>
            <w:tcW w:w="3993" w:type="dxa"/>
            <w:shd w:val="clear" w:color="auto" w:fill="auto"/>
            <w:vAlign w:val="center"/>
          </w:tcPr>
          <w:p w14:paraId="36158006" w14:textId="77777777" w:rsidR="00E440FE" w:rsidRDefault="00E440FE" w:rsidP="00D0317A">
            <w:pPr>
              <w:pStyle w:val="TAL"/>
            </w:pPr>
            <w:r>
              <w:t>MWC Shanghai 2015</w:t>
            </w:r>
          </w:p>
        </w:tc>
      </w:tr>
      <w:tr w:rsidR="00E440FE" w:rsidRPr="00CE1BE2" w14:paraId="02C60600" w14:textId="77777777" w:rsidTr="00D0317A">
        <w:trPr>
          <w:jc w:val="center"/>
        </w:trPr>
        <w:tc>
          <w:tcPr>
            <w:tcW w:w="1396" w:type="dxa"/>
            <w:shd w:val="clear" w:color="auto" w:fill="auto"/>
            <w:vAlign w:val="center"/>
          </w:tcPr>
          <w:p w14:paraId="506C4BCC" w14:textId="77777777" w:rsidR="00E440FE" w:rsidRPr="00CE1BE2" w:rsidRDefault="00E440FE" w:rsidP="00D0317A">
            <w:pPr>
              <w:pStyle w:val="TAL"/>
            </w:pPr>
            <w:r>
              <w:t>P. D3</w:t>
            </w:r>
          </w:p>
        </w:tc>
        <w:tc>
          <w:tcPr>
            <w:tcW w:w="3514" w:type="dxa"/>
            <w:shd w:val="clear" w:color="auto" w:fill="auto"/>
            <w:vAlign w:val="center"/>
          </w:tcPr>
          <w:p w14:paraId="65A4B523" w14:textId="77777777" w:rsidR="00E440FE" w:rsidRPr="00CE1BE2" w:rsidRDefault="00E440FE" w:rsidP="00D0317A">
            <w:pPr>
              <w:pStyle w:val="TAL"/>
            </w:pPr>
            <w:r>
              <w:t>PoC Demo 3 - Video User Experience Optimization</w:t>
            </w:r>
          </w:p>
        </w:tc>
        <w:tc>
          <w:tcPr>
            <w:tcW w:w="957" w:type="dxa"/>
            <w:shd w:val="clear" w:color="auto" w:fill="auto"/>
            <w:vAlign w:val="center"/>
          </w:tcPr>
          <w:p w14:paraId="7AC5EC5C" w14:textId="77777777" w:rsidR="00E440FE" w:rsidRPr="00CE1BE2" w:rsidRDefault="00E440FE" w:rsidP="00D0317A">
            <w:pPr>
              <w:pStyle w:val="TAL"/>
            </w:pPr>
            <w:r>
              <w:t>Sep-2015</w:t>
            </w:r>
          </w:p>
        </w:tc>
        <w:tc>
          <w:tcPr>
            <w:tcW w:w="3993" w:type="dxa"/>
            <w:shd w:val="clear" w:color="auto" w:fill="auto"/>
            <w:vAlign w:val="center"/>
          </w:tcPr>
          <w:p w14:paraId="16096DCD" w14:textId="77777777" w:rsidR="00E440FE" w:rsidRPr="00CE1BE2" w:rsidRDefault="00E440FE" w:rsidP="00D0317A">
            <w:pPr>
              <w:pStyle w:val="TAL"/>
            </w:pPr>
            <w:r>
              <w:t>China ICT Expo 2015</w:t>
            </w:r>
          </w:p>
        </w:tc>
      </w:tr>
      <w:tr w:rsidR="00E440FE" w:rsidRPr="00CE1BE2" w14:paraId="179EB281" w14:textId="77777777" w:rsidTr="00D0317A">
        <w:trPr>
          <w:jc w:val="center"/>
        </w:trPr>
        <w:tc>
          <w:tcPr>
            <w:tcW w:w="1396" w:type="dxa"/>
            <w:shd w:val="clear" w:color="auto" w:fill="auto"/>
            <w:vAlign w:val="center"/>
          </w:tcPr>
          <w:p w14:paraId="01E0EE25" w14:textId="77777777" w:rsidR="00E440FE" w:rsidRPr="00CE1BE2" w:rsidRDefault="00E440FE" w:rsidP="00E440FE">
            <w:pPr>
              <w:pStyle w:val="TAL"/>
            </w:pPr>
            <w:r>
              <w:t>P. D4</w:t>
            </w:r>
          </w:p>
        </w:tc>
        <w:tc>
          <w:tcPr>
            <w:tcW w:w="3514" w:type="dxa"/>
            <w:shd w:val="clear" w:color="auto" w:fill="auto"/>
            <w:vAlign w:val="center"/>
          </w:tcPr>
          <w:p w14:paraId="2D1CA124" w14:textId="77777777" w:rsidR="00E440FE" w:rsidRPr="00CE1BE2" w:rsidRDefault="00E440FE" w:rsidP="00E440FE">
            <w:pPr>
              <w:pStyle w:val="TAL"/>
            </w:pPr>
            <w:r>
              <w:t>PoC Demo 4 – Video Content Delivery from MEC Server</w:t>
            </w:r>
          </w:p>
        </w:tc>
        <w:tc>
          <w:tcPr>
            <w:tcW w:w="957" w:type="dxa"/>
            <w:shd w:val="clear" w:color="auto" w:fill="auto"/>
            <w:vAlign w:val="center"/>
          </w:tcPr>
          <w:p w14:paraId="3E5EA62F" w14:textId="77777777" w:rsidR="00E440FE" w:rsidRPr="00CE1BE2" w:rsidRDefault="00E440FE" w:rsidP="00E440FE">
            <w:pPr>
              <w:pStyle w:val="TAL"/>
            </w:pPr>
            <w:r>
              <w:t>Sep-2015</w:t>
            </w:r>
          </w:p>
        </w:tc>
        <w:tc>
          <w:tcPr>
            <w:tcW w:w="3993" w:type="dxa"/>
            <w:shd w:val="clear" w:color="auto" w:fill="auto"/>
            <w:vAlign w:val="center"/>
          </w:tcPr>
          <w:p w14:paraId="501A2F8A" w14:textId="77777777" w:rsidR="00E440FE" w:rsidRPr="00CE1BE2" w:rsidRDefault="00E440FE" w:rsidP="00E440FE">
            <w:pPr>
              <w:pStyle w:val="TAL"/>
            </w:pPr>
            <w:r>
              <w:t>China ICT Expo 2015</w:t>
            </w:r>
          </w:p>
        </w:tc>
      </w:tr>
      <w:tr w:rsidR="0067251B" w:rsidRPr="00CE1BE2" w14:paraId="373B27F4" w14:textId="77777777" w:rsidTr="00D0317A">
        <w:trPr>
          <w:jc w:val="center"/>
        </w:trPr>
        <w:tc>
          <w:tcPr>
            <w:tcW w:w="1396" w:type="dxa"/>
            <w:shd w:val="clear" w:color="auto" w:fill="auto"/>
            <w:vAlign w:val="center"/>
          </w:tcPr>
          <w:p w14:paraId="084BFC33" w14:textId="7408817B" w:rsidR="0067251B" w:rsidRDefault="0067251B" w:rsidP="0067251B">
            <w:pPr>
              <w:pStyle w:val="TAL"/>
            </w:pPr>
            <w:r>
              <w:t>P. D5</w:t>
            </w:r>
          </w:p>
        </w:tc>
        <w:tc>
          <w:tcPr>
            <w:tcW w:w="3514" w:type="dxa"/>
            <w:shd w:val="clear" w:color="auto" w:fill="auto"/>
            <w:vAlign w:val="center"/>
          </w:tcPr>
          <w:p w14:paraId="6616EBCC" w14:textId="193D9501" w:rsidR="0067251B" w:rsidRDefault="0067251B" w:rsidP="0067251B">
            <w:pPr>
              <w:pStyle w:val="TAL"/>
            </w:pPr>
            <w:r>
              <w:t>PoC Demo 5 – Video User Experience Optimization</w:t>
            </w:r>
          </w:p>
        </w:tc>
        <w:tc>
          <w:tcPr>
            <w:tcW w:w="957" w:type="dxa"/>
            <w:shd w:val="clear" w:color="auto" w:fill="auto"/>
            <w:vAlign w:val="center"/>
          </w:tcPr>
          <w:p w14:paraId="1860D595" w14:textId="26DF4D40" w:rsidR="0067251B" w:rsidRDefault="0067251B" w:rsidP="0067251B">
            <w:pPr>
              <w:pStyle w:val="TAL"/>
            </w:pPr>
            <w:r>
              <w:t>Q4-2015</w:t>
            </w:r>
          </w:p>
        </w:tc>
        <w:tc>
          <w:tcPr>
            <w:tcW w:w="3993" w:type="dxa"/>
            <w:shd w:val="clear" w:color="auto" w:fill="auto"/>
            <w:vAlign w:val="center"/>
          </w:tcPr>
          <w:p w14:paraId="55EE6F92" w14:textId="6817CFE1" w:rsidR="0067251B" w:rsidRDefault="0067251B" w:rsidP="0067251B">
            <w:pPr>
              <w:pStyle w:val="TAL"/>
            </w:pPr>
            <w:r>
              <w:t>ETSI Webinar</w:t>
            </w:r>
          </w:p>
        </w:tc>
      </w:tr>
      <w:tr w:rsidR="0067251B" w:rsidRPr="00CE1BE2" w14:paraId="0BE2F6A8" w14:textId="77777777" w:rsidTr="00D0317A">
        <w:trPr>
          <w:jc w:val="center"/>
        </w:trPr>
        <w:tc>
          <w:tcPr>
            <w:tcW w:w="1396" w:type="dxa"/>
            <w:shd w:val="clear" w:color="auto" w:fill="auto"/>
            <w:vAlign w:val="center"/>
          </w:tcPr>
          <w:p w14:paraId="14D71985" w14:textId="37E63FD3" w:rsidR="0067251B" w:rsidRDefault="0067251B" w:rsidP="0067251B">
            <w:pPr>
              <w:pStyle w:val="TAL"/>
            </w:pPr>
            <w:r>
              <w:t>P. D6</w:t>
            </w:r>
          </w:p>
        </w:tc>
        <w:tc>
          <w:tcPr>
            <w:tcW w:w="3514" w:type="dxa"/>
            <w:shd w:val="clear" w:color="auto" w:fill="auto"/>
            <w:vAlign w:val="center"/>
          </w:tcPr>
          <w:p w14:paraId="1AFACED9" w14:textId="723726EA" w:rsidR="0067251B" w:rsidRDefault="0067251B" w:rsidP="0067251B">
            <w:pPr>
              <w:pStyle w:val="TAL"/>
            </w:pPr>
            <w:r>
              <w:t>PoC Demo 6 – Video Content Delivery from MEC Server</w:t>
            </w:r>
          </w:p>
        </w:tc>
        <w:tc>
          <w:tcPr>
            <w:tcW w:w="957" w:type="dxa"/>
            <w:shd w:val="clear" w:color="auto" w:fill="auto"/>
            <w:vAlign w:val="center"/>
          </w:tcPr>
          <w:p w14:paraId="22DE11E8" w14:textId="704B47F8" w:rsidR="0067251B" w:rsidRDefault="0067251B" w:rsidP="0067251B">
            <w:pPr>
              <w:pStyle w:val="TAL"/>
            </w:pPr>
            <w:r>
              <w:t>Q4-2015</w:t>
            </w:r>
          </w:p>
        </w:tc>
        <w:tc>
          <w:tcPr>
            <w:tcW w:w="3993" w:type="dxa"/>
            <w:shd w:val="clear" w:color="auto" w:fill="auto"/>
            <w:vAlign w:val="center"/>
          </w:tcPr>
          <w:p w14:paraId="3C61B82A" w14:textId="6D3C64B8" w:rsidR="0067251B" w:rsidRDefault="0067251B" w:rsidP="0067251B">
            <w:pPr>
              <w:pStyle w:val="TAL"/>
            </w:pPr>
            <w:r>
              <w:t>ETSI Webinar</w:t>
            </w:r>
          </w:p>
        </w:tc>
      </w:tr>
      <w:tr w:rsidR="00D0317A" w:rsidRPr="00CE1BE2" w14:paraId="42BFCF2F" w14:textId="77777777" w:rsidTr="00D0317A">
        <w:trPr>
          <w:jc w:val="center"/>
        </w:trPr>
        <w:tc>
          <w:tcPr>
            <w:tcW w:w="1396" w:type="dxa"/>
            <w:shd w:val="clear" w:color="auto" w:fill="auto"/>
            <w:vAlign w:val="center"/>
          </w:tcPr>
          <w:p w14:paraId="5502075C" w14:textId="6712543D" w:rsidR="00D0317A" w:rsidRDefault="00D0317A" w:rsidP="00D0317A">
            <w:pPr>
              <w:pStyle w:val="TAL"/>
            </w:pPr>
            <w:r>
              <w:t>P. D7</w:t>
            </w:r>
          </w:p>
        </w:tc>
        <w:tc>
          <w:tcPr>
            <w:tcW w:w="3514" w:type="dxa"/>
            <w:shd w:val="clear" w:color="auto" w:fill="auto"/>
            <w:vAlign w:val="center"/>
          </w:tcPr>
          <w:p w14:paraId="49E135C1" w14:textId="637C6659" w:rsidR="00D0317A" w:rsidRDefault="00D0317A" w:rsidP="00D0317A">
            <w:pPr>
              <w:pStyle w:val="TAL"/>
            </w:pPr>
            <w:r>
              <w:t>PoC Demo 7 – Video User Experience Optimization</w:t>
            </w:r>
          </w:p>
        </w:tc>
        <w:tc>
          <w:tcPr>
            <w:tcW w:w="957" w:type="dxa"/>
            <w:shd w:val="clear" w:color="auto" w:fill="auto"/>
            <w:vAlign w:val="center"/>
          </w:tcPr>
          <w:p w14:paraId="5FD80514" w14:textId="45B85DA2" w:rsidR="00D0317A" w:rsidRDefault="00D0317A" w:rsidP="00D0317A">
            <w:pPr>
              <w:pStyle w:val="TAL"/>
            </w:pPr>
            <w:r>
              <w:t>Q1-2016</w:t>
            </w:r>
          </w:p>
        </w:tc>
        <w:tc>
          <w:tcPr>
            <w:tcW w:w="3993" w:type="dxa"/>
            <w:shd w:val="clear" w:color="auto" w:fill="auto"/>
            <w:vAlign w:val="center"/>
          </w:tcPr>
          <w:p w14:paraId="7D47B38B" w14:textId="3BA811D4" w:rsidR="00D0317A" w:rsidRDefault="00C35290" w:rsidP="00D0317A">
            <w:pPr>
              <w:pStyle w:val="TAL"/>
            </w:pPr>
            <w:r>
              <w:t>TBD</w:t>
            </w:r>
          </w:p>
        </w:tc>
      </w:tr>
      <w:tr w:rsidR="00D0317A" w:rsidRPr="00CE1BE2" w14:paraId="1A462859" w14:textId="77777777" w:rsidTr="00D0317A">
        <w:trPr>
          <w:jc w:val="center"/>
        </w:trPr>
        <w:tc>
          <w:tcPr>
            <w:tcW w:w="1396" w:type="dxa"/>
            <w:shd w:val="clear" w:color="auto" w:fill="auto"/>
            <w:vAlign w:val="center"/>
          </w:tcPr>
          <w:p w14:paraId="537C294C" w14:textId="58623D72" w:rsidR="00D0317A" w:rsidRDefault="00D0317A" w:rsidP="00D0317A">
            <w:pPr>
              <w:pStyle w:val="TAL"/>
            </w:pPr>
            <w:r>
              <w:t>P. D8</w:t>
            </w:r>
          </w:p>
        </w:tc>
        <w:tc>
          <w:tcPr>
            <w:tcW w:w="3514" w:type="dxa"/>
            <w:shd w:val="clear" w:color="auto" w:fill="auto"/>
            <w:vAlign w:val="center"/>
          </w:tcPr>
          <w:p w14:paraId="5D491FAD" w14:textId="56983BE7" w:rsidR="00D0317A" w:rsidRDefault="00D0317A" w:rsidP="00D0317A">
            <w:pPr>
              <w:pStyle w:val="TAL"/>
            </w:pPr>
            <w:r>
              <w:t>PoC Demo 8 – Video Content Delivery from MEC Server</w:t>
            </w:r>
          </w:p>
        </w:tc>
        <w:tc>
          <w:tcPr>
            <w:tcW w:w="957" w:type="dxa"/>
            <w:shd w:val="clear" w:color="auto" w:fill="auto"/>
            <w:vAlign w:val="center"/>
          </w:tcPr>
          <w:p w14:paraId="59510C3C" w14:textId="4CD322B1" w:rsidR="00D0317A" w:rsidRDefault="00D0317A" w:rsidP="00D0317A">
            <w:pPr>
              <w:pStyle w:val="TAL"/>
            </w:pPr>
            <w:r>
              <w:t>Q1-2016</w:t>
            </w:r>
          </w:p>
        </w:tc>
        <w:tc>
          <w:tcPr>
            <w:tcW w:w="3993" w:type="dxa"/>
            <w:shd w:val="clear" w:color="auto" w:fill="auto"/>
            <w:vAlign w:val="center"/>
          </w:tcPr>
          <w:p w14:paraId="154F3237" w14:textId="790DBC9C" w:rsidR="00D0317A" w:rsidRDefault="00C35290" w:rsidP="00D0317A">
            <w:pPr>
              <w:pStyle w:val="TAL"/>
            </w:pPr>
            <w:r>
              <w:t>TBD</w:t>
            </w:r>
          </w:p>
        </w:tc>
      </w:tr>
      <w:tr w:rsidR="0067251B" w:rsidRPr="00CE1BE2" w14:paraId="10AC5A26" w14:textId="77777777" w:rsidTr="00D0317A">
        <w:trPr>
          <w:jc w:val="center"/>
        </w:trPr>
        <w:tc>
          <w:tcPr>
            <w:tcW w:w="1396" w:type="dxa"/>
            <w:shd w:val="clear" w:color="auto" w:fill="auto"/>
            <w:vAlign w:val="center"/>
          </w:tcPr>
          <w:p w14:paraId="3E32AB85" w14:textId="77777777" w:rsidR="0067251B" w:rsidRPr="00CE1BE2" w:rsidRDefault="0067251B" w:rsidP="0067251B">
            <w:pPr>
              <w:pStyle w:val="TAL"/>
            </w:pPr>
            <w:r w:rsidRPr="00CE1BE2">
              <w:t>P.C1</w:t>
            </w:r>
          </w:p>
        </w:tc>
        <w:tc>
          <w:tcPr>
            <w:tcW w:w="3514" w:type="dxa"/>
            <w:shd w:val="clear" w:color="auto" w:fill="auto"/>
            <w:vAlign w:val="center"/>
          </w:tcPr>
          <w:p w14:paraId="38EAF10C" w14:textId="77777777" w:rsidR="0067251B" w:rsidRPr="00CE1BE2" w:rsidRDefault="0067251B" w:rsidP="0067251B">
            <w:pPr>
              <w:pStyle w:val="TAL"/>
            </w:pPr>
            <w:r w:rsidRPr="00CE1BE2">
              <w:t>PoC Expected Contribution 1</w:t>
            </w:r>
          </w:p>
        </w:tc>
        <w:tc>
          <w:tcPr>
            <w:tcW w:w="957" w:type="dxa"/>
            <w:shd w:val="clear" w:color="auto" w:fill="auto"/>
            <w:vAlign w:val="center"/>
          </w:tcPr>
          <w:p w14:paraId="282E2A22" w14:textId="19947844" w:rsidR="0067251B" w:rsidRPr="00CE1BE2" w:rsidRDefault="0067251B" w:rsidP="0067251B">
            <w:pPr>
              <w:pStyle w:val="TAL"/>
            </w:pPr>
            <w:r>
              <w:t>Q1-2016</w:t>
            </w:r>
          </w:p>
        </w:tc>
        <w:tc>
          <w:tcPr>
            <w:tcW w:w="3993" w:type="dxa"/>
            <w:shd w:val="clear" w:color="auto" w:fill="auto"/>
            <w:vAlign w:val="center"/>
          </w:tcPr>
          <w:p w14:paraId="0E132CDA" w14:textId="77777777" w:rsidR="0067251B" w:rsidRPr="00CE1BE2" w:rsidRDefault="0067251B" w:rsidP="0067251B">
            <w:pPr>
              <w:pStyle w:val="TAL"/>
            </w:pPr>
          </w:p>
        </w:tc>
      </w:tr>
      <w:tr w:rsidR="0067251B" w:rsidRPr="00CE1BE2" w14:paraId="4C882E13" w14:textId="77777777" w:rsidTr="00D0317A">
        <w:trPr>
          <w:jc w:val="center"/>
        </w:trPr>
        <w:tc>
          <w:tcPr>
            <w:tcW w:w="1396" w:type="dxa"/>
            <w:shd w:val="clear" w:color="auto" w:fill="auto"/>
            <w:vAlign w:val="center"/>
          </w:tcPr>
          <w:p w14:paraId="76FCF8FC" w14:textId="77777777" w:rsidR="0067251B" w:rsidRPr="00CE1BE2" w:rsidRDefault="0067251B" w:rsidP="0067251B">
            <w:pPr>
              <w:pStyle w:val="TAL"/>
            </w:pPr>
            <w:r w:rsidRPr="00CE1BE2">
              <w:t>P.R</w:t>
            </w:r>
          </w:p>
        </w:tc>
        <w:tc>
          <w:tcPr>
            <w:tcW w:w="3514" w:type="dxa"/>
            <w:shd w:val="clear" w:color="auto" w:fill="auto"/>
            <w:vAlign w:val="center"/>
          </w:tcPr>
          <w:p w14:paraId="61E8E484" w14:textId="77777777" w:rsidR="0067251B" w:rsidRPr="00CE1BE2" w:rsidRDefault="0067251B" w:rsidP="0067251B">
            <w:pPr>
              <w:pStyle w:val="TAL"/>
            </w:pPr>
            <w:r w:rsidRPr="00CE1BE2">
              <w:t>PoC Report</w:t>
            </w:r>
          </w:p>
        </w:tc>
        <w:tc>
          <w:tcPr>
            <w:tcW w:w="957" w:type="dxa"/>
            <w:shd w:val="clear" w:color="auto" w:fill="auto"/>
            <w:vAlign w:val="center"/>
          </w:tcPr>
          <w:p w14:paraId="3E93774B" w14:textId="77777777" w:rsidR="0067251B" w:rsidRPr="00CE1BE2" w:rsidRDefault="0067251B" w:rsidP="0067251B">
            <w:pPr>
              <w:pStyle w:val="TAL"/>
            </w:pPr>
            <w:r>
              <w:t>Q1-2016</w:t>
            </w:r>
          </w:p>
        </w:tc>
        <w:tc>
          <w:tcPr>
            <w:tcW w:w="3993" w:type="dxa"/>
            <w:shd w:val="clear" w:color="auto" w:fill="auto"/>
            <w:vAlign w:val="center"/>
          </w:tcPr>
          <w:p w14:paraId="3A543BD5" w14:textId="77777777" w:rsidR="0067251B" w:rsidRPr="00CE1BE2" w:rsidRDefault="0067251B" w:rsidP="0067251B">
            <w:pPr>
              <w:pStyle w:val="TAL"/>
            </w:pPr>
          </w:p>
        </w:tc>
      </w:tr>
      <w:tr w:rsidR="0067251B" w:rsidRPr="00CE1BE2" w14:paraId="431BFE85" w14:textId="77777777" w:rsidTr="00D0317A">
        <w:trPr>
          <w:jc w:val="center"/>
        </w:trPr>
        <w:tc>
          <w:tcPr>
            <w:tcW w:w="1396" w:type="dxa"/>
            <w:shd w:val="clear" w:color="auto" w:fill="auto"/>
            <w:vAlign w:val="center"/>
          </w:tcPr>
          <w:p w14:paraId="1F5C649F" w14:textId="77777777" w:rsidR="0067251B" w:rsidRPr="00CE1BE2" w:rsidRDefault="0067251B" w:rsidP="0067251B">
            <w:pPr>
              <w:pStyle w:val="TAL"/>
            </w:pPr>
            <w:r w:rsidRPr="00CE1BE2">
              <w:t>P.E</w:t>
            </w:r>
          </w:p>
        </w:tc>
        <w:tc>
          <w:tcPr>
            <w:tcW w:w="3514" w:type="dxa"/>
            <w:shd w:val="clear" w:color="auto" w:fill="auto"/>
            <w:vAlign w:val="center"/>
          </w:tcPr>
          <w:p w14:paraId="368CF9CF" w14:textId="77777777" w:rsidR="0067251B" w:rsidRPr="00CE1BE2" w:rsidRDefault="0067251B" w:rsidP="0067251B">
            <w:pPr>
              <w:pStyle w:val="TAL"/>
            </w:pPr>
            <w:r w:rsidRPr="00CE1BE2">
              <w:t>PoC Project End</w:t>
            </w:r>
          </w:p>
        </w:tc>
        <w:tc>
          <w:tcPr>
            <w:tcW w:w="957" w:type="dxa"/>
            <w:shd w:val="clear" w:color="auto" w:fill="auto"/>
            <w:vAlign w:val="center"/>
          </w:tcPr>
          <w:p w14:paraId="59585011" w14:textId="77777777" w:rsidR="0067251B" w:rsidRPr="00CE1BE2" w:rsidRDefault="0067251B" w:rsidP="0067251B">
            <w:pPr>
              <w:pStyle w:val="TAL"/>
            </w:pPr>
            <w:r>
              <w:t>Q1-2016</w:t>
            </w:r>
          </w:p>
        </w:tc>
        <w:tc>
          <w:tcPr>
            <w:tcW w:w="3993" w:type="dxa"/>
            <w:shd w:val="clear" w:color="auto" w:fill="auto"/>
            <w:vAlign w:val="center"/>
          </w:tcPr>
          <w:p w14:paraId="2C047C29" w14:textId="77777777" w:rsidR="0067251B" w:rsidRPr="00CE1BE2" w:rsidRDefault="0067251B" w:rsidP="0067251B">
            <w:pPr>
              <w:pStyle w:val="TAL"/>
            </w:pPr>
          </w:p>
        </w:tc>
      </w:tr>
    </w:tbl>
    <w:p w14:paraId="2400150D" w14:textId="77777777" w:rsidR="00E440FE" w:rsidRPr="00CE1BE2" w:rsidRDefault="00E440FE" w:rsidP="00E440FE"/>
    <w:p w14:paraId="32345A4E" w14:textId="77777777" w:rsidR="00E440FE" w:rsidRPr="00CE1BE2" w:rsidRDefault="00E440FE" w:rsidP="00E440FE">
      <w:r w:rsidRPr="00CE1BE2">
        <w:t>NOTE:</w:t>
      </w:r>
      <w:r w:rsidRPr="00CE1BE2">
        <w:tab/>
        <w:t>Milestones need to be entered in chronological order.</w:t>
      </w:r>
    </w:p>
    <w:p w14:paraId="1D794039" w14:textId="77777777" w:rsidR="00E440FE" w:rsidRPr="00CE1BE2" w:rsidRDefault="00E440FE" w:rsidP="00E440FE">
      <w:pPr>
        <w:pStyle w:val="Heading2"/>
      </w:pPr>
      <w:bookmarkStart w:id="29" w:name="_Toc414543497"/>
      <w:bookmarkStart w:id="30" w:name="_Toc414607465"/>
      <w:bookmarkStart w:id="31" w:name="_Toc414607525"/>
      <w:r w:rsidRPr="00CE1BE2">
        <w:t>1.5</w:t>
      </w:r>
      <w:r w:rsidRPr="00CE1BE2">
        <w:tab/>
        <w:t>Additional Details</w:t>
      </w:r>
      <w:bookmarkEnd w:id="29"/>
      <w:bookmarkEnd w:id="30"/>
      <w:bookmarkEnd w:id="31"/>
    </w:p>
    <w:p w14:paraId="4FA19509" w14:textId="77777777" w:rsidR="00E440FE" w:rsidRPr="00CE1BE2" w:rsidRDefault="00E440FE" w:rsidP="00E440FE">
      <w:r w:rsidRPr="00CE1BE2">
        <w:t>For example, URL, planned publications, conferences, etc.</w:t>
      </w:r>
    </w:p>
    <w:p w14:paraId="04DF5B4E" w14:textId="77777777" w:rsidR="00E440FE" w:rsidRPr="00CE1BE2" w:rsidRDefault="00E440FE" w:rsidP="00E440FE">
      <w:pPr>
        <w:pStyle w:val="Heading1"/>
      </w:pPr>
      <w:bookmarkStart w:id="32" w:name="_Toc414543498"/>
      <w:bookmarkStart w:id="33" w:name="_Toc414607466"/>
      <w:bookmarkStart w:id="34" w:name="_Toc414607526"/>
      <w:r w:rsidRPr="00CE1BE2">
        <w:t>A.2</w:t>
      </w:r>
      <w:r w:rsidRPr="00CE1BE2">
        <w:tab/>
        <w:t>PoC Technical Details</w:t>
      </w:r>
      <w:bookmarkEnd w:id="32"/>
      <w:bookmarkEnd w:id="33"/>
      <w:bookmarkEnd w:id="34"/>
    </w:p>
    <w:p w14:paraId="07BE7B6F" w14:textId="77777777" w:rsidR="00E440FE" w:rsidRPr="00CE1BE2" w:rsidRDefault="00E440FE" w:rsidP="00E440FE">
      <w:pPr>
        <w:pStyle w:val="Heading2"/>
      </w:pPr>
      <w:bookmarkStart w:id="35" w:name="_Toc414543499"/>
      <w:bookmarkStart w:id="36" w:name="_Toc414607467"/>
      <w:bookmarkStart w:id="37" w:name="_Toc414607527"/>
      <w:r w:rsidRPr="00CE1BE2">
        <w:t>A.2.1</w:t>
      </w:r>
      <w:r w:rsidRPr="00CE1BE2">
        <w:tab/>
        <w:t>PoC Overview</w:t>
      </w:r>
      <w:bookmarkEnd w:id="35"/>
      <w:bookmarkEnd w:id="36"/>
      <w:bookmarkEnd w:id="37"/>
    </w:p>
    <w:p w14:paraId="3191F85D" w14:textId="77777777" w:rsidR="00E440FE" w:rsidRDefault="00E440FE" w:rsidP="00E440FE">
      <w:bookmarkStart w:id="38" w:name="_Toc414543500"/>
      <w:bookmarkStart w:id="39" w:name="_Toc414607468"/>
      <w:bookmarkStart w:id="40" w:name="_Toc414607528"/>
      <w:r>
        <w:t>Video user’s experience has become increasingly important especially when ~70% of mobile traffics are consist of video traffic. However, wireless access network has always been the bottleneck since it lacks of visibility into the video packets. Furthermore, the content provider will continue to treat the mobile network as a dump pipe of data transmission since it doesn’t offer much value added benefits to their content delivery.</w:t>
      </w:r>
    </w:p>
    <w:p w14:paraId="47F1D39D" w14:textId="77777777" w:rsidR="00E440FE" w:rsidRDefault="00E440FE" w:rsidP="00E440FE">
      <w:r>
        <w:rPr>
          <w:noProof/>
          <w:lang w:val="en-US" w:eastAsia="zh-CN"/>
        </w:rPr>
        <w:drawing>
          <wp:inline distT="0" distB="0" distL="0" distR="0" wp14:anchorId="0B986FCF" wp14:editId="720606CD">
            <wp:extent cx="5254625" cy="108966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4625" cy="1089660"/>
                    </a:xfrm>
                    <a:prstGeom prst="rect">
                      <a:avLst/>
                    </a:prstGeom>
                    <a:noFill/>
                  </pic:spPr>
                </pic:pic>
              </a:graphicData>
            </a:graphic>
          </wp:inline>
        </w:drawing>
      </w:r>
    </w:p>
    <w:p w14:paraId="235000FC" w14:textId="77777777" w:rsidR="00E440FE" w:rsidRDefault="00E440FE" w:rsidP="00E440FE">
      <w:r>
        <w:t xml:space="preserve">The Video User Experience Optimization application, running on the MEC server is able to recognize the Content Provider or OTT’s video streams among the premium members and normal members (free). The premium members who have paid for the subscriptions to the content provider, will be given the prioritization bandwidth when the mobile network is congested. Thus the paid subscriber of content provider will enjoy a more guaranteed user experience and beneficial from the MEC application. </w:t>
      </w:r>
    </w:p>
    <w:p w14:paraId="4F4279F2" w14:textId="77777777" w:rsidR="00E440FE" w:rsidRDefault="00E440FE" w:rsidP="00E440FE">
      <w:pPr>
        <w:rPr>
          <w:lang w:val="en-US"/>
        </w:rPr>
      </w:pPr>
      <w:r>
        <w:t xml:space="preserve">In addition to that, the POC also showcased how to </w:t>
      </w:r>
      <w:r w:rsidRPr="00AD2306">
        <w:rPr>
          <w:lang w:val="en-US"/>
        </w:rPr>
        <w:t>maximize</w:t>
      </w:r>
      <w:r>
        <w:rPr>
          <w:lang w:val="en-US"/>
        </w:rPr>
        <w:t xml:space="preserve"> the utilization of </w:t>
      </w:r>
      <w:r w:rsidRPr="00AD2306">
        <w:rPr>
          <w:lang w:val="en-US"/>
        </w:rPr>
        <w:t xml:space="preserve">shared wireless resources </w:t>
      </w:r>
      <w:r>
        <w:rPr>
          <w:lang w:val="en-US"/>
        </w:rPr>
        <w:t xml:space="preserve">in order to </w:t>
      </w:r>
      <w:r w:rsidRPr="00AD2306">
        <w:rPr>
          <w:lang w:val="en-US"/>
        </w:rPr>
        <w:t>improve ROI</w:t>
      </w:r>
      <w:r>
        <w:rPr>
          <w:lang w:val="en-US"/>
        </w:rPr>
        <w:t>. At the end, this technology innovation will potentially generate</w:t>
      </w:r>
      <w:r w:rsidRPr="00AD2306">
        <w:rPr>
          <w:lang w:val="en-US"/>
        </w:rPr>
        <w:t xml:space="preserve"> new revenue stream for both </w:t>
      </w:r>
      <w:r>
        <w:rPr>
          <w:lang w:val="en-US"/>
        </w:rPr>
        <w:t xml:space="preserve">network provider and content provider. </w:t>
      </w:r>
    </w:p>
    <w:p w14:paraId="444D0DCF" w14:textId="77777777" w:rsidR="00E440FE" w:rsidRPr="00AD2306" w:rsidRDefault="00E440FE" w:rsidP="00E440FE">
      <w:pPr>
        <w:rPr>
          <w:lang w:val="en-US"/>
        </w:rPr>
      </w:pPr>
      <w:r w:rsidRPr="00EA6119">
        <w:rPr>
          <w:lang w:val="en-US"/>
        </w:rPr>
        <w:lastRenderedPageBreak/>
        <w:t>This an example of Service Aware RAN, same principle can</w:t>
      </w:r>
      <w:r>
        <w:rPr>
          <w:lang w:val="en-US"/>
        </w:rPr>
        <w:t xml:space="preserve"> also</w:t>
      </w:r>
      <w:r w:rsidRPr="00EA6119">
        <w:rPr>
          <w:lang w:val="en-US"/>
        </w:rPr>
        <w:t xml:space="preserve"> be applied to other similar usage model such as </w:t>
      </w:r>
      <w:r>
        <w:rPr>
          <w:lang w:val="en-US"/>
        </w:rPr>
        <w:t xml:space="preserve">financial transaction, webpage browsing, mobile gaming and etc. The RAN with MEC is able to recognize these services and make appropriate actions. </w:t>
      </w:r>
    </w:p>
    <w:p w14:paraId="5B179052" w14:textId="77777777" w:rsidR="00E440FE" w:rsidRPr="00AD2306" w:rsidRDefault="00E440FE" w:rsidP="00E440FE">
      <w:pPr>
        <w:rPr>
          <w:lang w:val="en-US"/>
        </w:rPr>
      </w:pPr>
    </w:p>
    <w:p w14:paraId="320876A0" w14:textId="77777777" w:rsidR="00E440FE" w:rsidRDefault="00E440FE" w:rsidP="00E440FE">
      <w:pPr>
        <w:pStyle w:val="Heading2"/>
      </w:pPr>
      <w:r w:rsidRPr="00CE1BE2">
        <w:t>A.2.2</w:t>
      </w:r>
      <w:r w:rsidRPr="00CE1BE2">
        <w:tab/>
        <w:t>PoC Architecture</w:t>
      </w:r>
      <w:bookmarkEnd w:id="38"/>
      <w:bookmarkEnd w:id="39"/>
      <w:bookmarkEnd w:id="40"/>
    </w:p>
    <w:p w14:paraId="09BBB3FE" w14:textId="77777777" w:rsidR="00E440FE" w:rsidRDefault="00E440FE" w:rsidP="00E440FE">
      <w:r>
        <w:t xml:space="preserve">This end-to-end PoC consist of the UEs, eNB, MEC Server, EPC and connected to the content provider’s (iQiYi) CDN network. The connection between UEs and eNB is OTA via Remote Radio Head attaching to the eNB. </w:t>
      </w:r>
    </w:p>
    <w:p w14:paraId="00F4BEEA" w14:textId="77777777" w:rsidR="00E440FE" w:rsidRDefault="00E440FE" w:rsidP="00E440FE">
      <w:r>
        <w:rPr>
          <w:noProof/>
          <w:lang w:val="en-US" w:eastAsia="zh-CN"/>
        </w:rPr>
        <w:drawing>
          <wp:inline distT="0" distB="0" distL="0" distR="0" wp14:anchorId="6C3FE5EC" wp14:editId="6A648DE3">
            <wp:extent cx="5100320" cy="16649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00320" cy="1664970"/>
                    </a:xfrm>
                    <a:prstGeom prst="rect">
                      <a:avLst/>
                    </a:prstGeom>
                    <a:noFill/>
                  </pic:spPr>
                </pic:pic>
              </a:graphicData>
            </a:graphic>
          </wp:inline>
        </w:drawing>
      </w:r>
    </w:p>
    <w:p w14:paraId="484CCDDB" w14:textId="77777777" w:rsidR="00E440FE" w:rsidRDefault="00E440FE" w:rsidP="00E440FE">
      <w:pPr>
        <w:rPr>
          <w:lang w:val="en-US"/>
        </w:rPr>
      </w:pPr>
      <w:r>
        <w:rPr>
          <w:lang w:val="en-US"/>
        </w:rPr>
        <w:t xml:space="preserve">Firstly, UEs will issue HTTP request for video contents from the content provider CDN network either by the mobile application or by visiting the website. When the video contents begin to stream from the video server to the UEs, the MEC application will then perform user packet analysis/inspection to identify each the streams. With that, it’s able to differentiate the paid subscribers and normal (unpaid) subscribers based on the info provided by the content providers and cross match it with their respective IP addresses. When mobile networks experiences traffic congestion, the MEC application will make the decision to prioritize the video packets of the paid users (based on IP address) by allocating the high bit rate. </w:t>
      </w:r>
    </w:p>
    <w:p w14:paraId="458222E6" w14:textId="77777777" w:rsidR="00E440FE" w:rsidRPr="00CE1BE2" w:rsidRDefault="00E440FE" w:rsidP="00E440FE">
      <w:r>
        <w:rPr>
          <w:noProof/>
          <w:lang w:val="en-US" w:eastAsia="zh-CN"/>
        </w:rPr>
        <w:drawing>
          <wp:inline distT="0" distB="0" distL="0" distR="0" wp14:anchorId="2EA420BF" wp14:editId="69890CB6">
            <wp:extent cx="6348730" cy="1449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48730" cy="1449070"/>
                    </a:xfrm>
                    <a:prstGeom prst="rect">
                      <a:avLst/>
                    </a:prstGeom>
                    <a:noFill/>
                  </pic:spPr>
                </pic:pic>
              </a:graphicData>
            </a:graphic>
          </wp:inline>
        </w:drawing>
      </w:r>
    </w:p>
    <w:p w14:paraId="2C81BCC7" w14:textId="77777777" w:rsidR="00E440FE" w:rsidRPr="00CE1BE2" w:rsidRDefault="00E440FE" w:rsidP="00E440FE">
      <w:pPr>
        <w:pStyle w:val="Heading2"/>
      </w:pPr>
      <w:bookmarkStart w:id="41" w:name="_Toc414543501"/>
      <w:bookmarkStart w:id="42" w:name="_Toc414607469"/>
      <w:bookmarkStart w:id="43" w:name="_Toc414607529"/>
      <w:r w:rsidRPr="00CE1BE2">
        <w:t>A.2.3</w:t>
      </w:r>
      <w:r w:rsidRPr="00CE1BE2">
        <w:tab/>
        <w:t>Additional information</w:t>
      </w:r>
      <w:bookmarkEnd w:id="41"/>
      <w:bookmarkEnd w:id="42"/>
      <w:bookmarkEnd w:id="43"/>
    </w:p>
    <w:p w14:paraId="0833F55D" w14:textId="77777777" w:rsidR="00E440FE" w:rsidRDefault="00E440FE" w:rsidP="00E440FE"/>
    <w:p w14:paraId="4C58A6CF" w14:textId="77777777" w:rsidR="002F5958" w:rsidRDefault="002F5958" w:rsidP="007833A7">
      <w:pPr>
        <w:rPr>
          <w:rFonts w:ascii="Arial" w:hAnsi="Arial" w:cs="Arial"/>
        </w:rPr>
      </w:pPr>
    </w:p>
    <w:p w14:paraId="00042B9E" w14:textId="77777777" w:rsidR="005B115B" w:rsidRDefault="005B115B" w:rsidP="007833A7">
      <w:pPr>
        <w:rPr>
          <w:rFonts w:ascii="Arial" w:hAnsi="Arial" w:cs="Arial"/>
        </w:rPr>
      </w:pPr>
    </w:p>
    <w:p w14:paraId="3B0A0CC3" w14:textId="77777777" w:rsidR="005B115B" w:rsidRDefault="005B115B" w:rsidP="007833A7">
      <w:pPr>
        <w:rPr>
          <w:rFonts w:ascii="Arial" w:hAnsi="Arial" w:cs="Arial"/>
        </w:rPr>
      </w:pPr>
    </w:p>
    <w:sectPr w:rsidR="005B115B" w:rsidSect="00E24490">
      <w:headerReference w:type="default" r:id="rId14"/>
      <w:footerReference w:type="default" r:id="rId15"/>
      <w:pgSz w:w="11906" w:h="16838"/>
      <w:pgMar w:top="1247" w:right="1134" w:bottom="992" w:left="1134" w:header="57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14CBE" w14:textId="77777777" w:rsidR="00066033" w:rsidRDefault="00066033" w:rsidP="00D9435B">
      <w:r>
        <w:separator/>
      </w:r>
    </w:p>
  </w:endnote>
  <w:endnote w:type="continuationSeparator" w:id="0">
    <w:p w14:paraId="1F79CF8C" w14:textId="77777777" w:rsidR="00066033" w:rsidRDefault="00066033"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8E8C3" w14:textId="77777777" w:rsidR="00D0317A" w:rsidRPr="0083399D" w:rsidRDefault="00D0317A" w:rsidP="0083399D">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sidR="009B6675">
      <w:rPr>
        <w:rFonts w:ascii="Arial" w:hAnsi="Arial" w:cs="Arial"/>
        <w:noProof/>
      </w:rPr>
      <w:t>4</w:t>
    </w:r>
    <w:r w:rsidRPr="0083399D">
      <w:rPr>
        <w:rFonts w:ascii="Arial" w:hAnsi="Arial" w:cs="Arial"/>
      </w:rPr>
      <w:fldChar w:fldCharType="end"/>
    </w:r>
    <w:r w:rsidRPr="0083399D">
      <w:rPr>
        <w:rFonts w:ascii="Arial" w:hAnsi="Arial" w:cs="Arial"/>
      </w:rPr>
      <w:t>/</w:t>
    </w:r>
    <w:r w:rsidR="00066033">
      <w:fldChar w:fldCharType="begin"/>
    </w:r>
    <w:r w:rsidR="00066033">
      <w:instrText xml:space="preserve"> NUMPAGES   \* MERGEFORMAT </w:instrText>
    </w:r>
    <w:r w:rsidR="00066033">
      <w:fldChar w:fldCharType="separate"/>
    </w:r>
    <w:r w:rsidR="009B6675" w:rsidRPr="009B6675">
      <w:rPr>
        <w:rFonts w:ascii="Arial" w:hAnsi="Arial" w:cs="Arial"/>
        <w:noProof/>
      </w:rPr>
      <w:t>4</w:t>
    </w:r>
    <w:r w:rsidR="00066033">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E7D54" w14:textId="77777777" w:rsidR="00066033" w:rsidRDefault="00066033" w:rsidP="00D9435B">
      <w:r>
        <w:separator/>
      </w:r>
    </w:p>
  </w:footnote>
  <w:footnote w:type="continuationSeparator" w:id="0">
    <w:p w14:paraId="7CCAA1C8" w14:textId="77777777" w:rsidR="00066033" w:rsidRDefault="00066033" w:rsidP="00D9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82BC7" w14:textId="77777777" w:rsidR="00D0317A" w:rsidRPr="00D9435B" w:rsidRDefault="00D0317A" w:rsidP="00D9435B">
    <w:pPr>
      <w:tabs>
        <w:tab w:val="right" w:pos="9356"/>
      </w:tabs>
      <w:spacing w:after="120"/>
      <w:ind w:left="-567"/>
      <w:rPr>
        <w:rFonts w:ascii="Arial" w:hAnsi="Arial" w:cs="Arial"/>
        <w:i/>
        <w:color w:val="0000FF"/>
        <w:szCs w:val="36"/>
      </w:rPr>
    </w:pPr>
    <w:r>
      <w:rPr>
        <w:rFonts w:ascii="Arial" w:hAnsi="Arial" w:cs="Arial"/>
        <w:noProof/>
        <w:sz w:val="36"/>
        <w:szCs w:val="36"/>
        <w:lang w:val="en-US" w:eastAsia="zh-CN"/>
      </w:rPr>
      <w:drawing>
        <wp:anchor distT="0" distB="0" distL="114300" distR="114300" simplePos="0" relativeHeight="251659264" behindDoc="1" locked="0" layoutInCell="1" allowOverlap="1" wp14:anchorId="5F720231" wp14:editId="33CB014C">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r>
      <w:rPr>
        <w:rFonts w:ascii="Arial" w:hAnsi="Arial" w:cs="Arial"/>
        <w:b/>
        <w:sz w:val="36"/>
        <w:szCs w:val="36"/>
        <w:shd w:val="clear" w:color="auto" w:fill="DBE5F1"/>
      </w:rPr>
      <w:t>MECIEG(15)000038</w:t>
    </w:r>
    <w:r w:rsidRPr="006E55B5">
      <w:rPr>
        <w:rFonts w:ascii="Arial" w:hAnsi="Arial" w:cs="Arial"/>
        <w:i/>
        <w:color w:val="0000FF"/>
        <w:sz w:val="22"/>
        <w:szCs w:val="36"/>
        <w:shd w:val="clear" w:color="auto" w:fill="C6D9F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E3EA6B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9CC4B0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9" w15:restartNumberingAfterBreak="0">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0" w15:restartNumberingAfterBreak="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7"/>
  </w:num>
  <w:num w:numId="4">
    <w:abstractNumId w:val="14"/>
  </w:num>
  <w:num w:numId="5">
    <w:abstractNumId w:val="12"/>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5"/>
  </w:num>
  <w:num w:numId="14">
    <w:abstractNumId w:val="8"/>
  </w:num>
  <w:num w:numId="15">
    <w:abstractNumId w:val="10"/>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5B"/>
    <w:rsid w:val="0000428F"/>
    <w:rsid w:val="0002568A"/>
    <w:rsid w:val="00050921"/>
    <w:rsid w:val="000649F9"/>
    <w:rsid w:val="00066033"/>
    <w:rsid w:val="0007043C"/>
    <w:rsid w:val="00082E2F"/>
    <w:rsid w:val="000A6B52"/>
    <w:rsid w:val="000C4CB6"/>
    <w:rsid w:val="001727B7"/>
    <w:rsid w:val="00181471"/>
    <w:rsid w:val="00191D22"/>
    <w:rsid w:val="001B09AD"/>
    <w:rsid w:val="001C42E5"/>
    <w:rsid w:val="001D62B3"/>
    <w:rsid w:val="001E15D8"/>
    <w:rsid w:val="00205C5D"/>
    <w:rsid w:val="00205CF2"/>
    <w:rsid w:val="002200F3"/>
    <w:rsid w:val="002676F5"/>
    <w:rsid w:val="00275595"/>
    <w:rsid w:val="00286FA0"/>
    <w:rsid w:val="002A3728"/>
    <w:rsid w:val="002D2E6B"/>
    <w:rsid w:val="002F1FCD"/>
    <w:rsid w:val="002F5958"/>
    <w:rsid w:val="00321CCA"/>
    <w:rsid w:val="00357140"/>
    <w:rsid w:val="00372372"/>
    <w:rsid w:val="00380E33"/>
    <w:rsid w:val="003B5323"/>
    <w:rsid w:val="003D2B6E"/>
    <w:rsid w:val="003D5716"/>
    <w:rsid w:val="003F6B0D"/>
    <w:rsid w:val="004124A2"/>
    <w:rsid w:val="00422891"/>
    <w:rsid w:val="00433CA6"/>
    <w:rsid w:val="004375B5"/>
    <w:rsid w:val="00451055"/>
    <w:rsid w:val="004A50AB"/>
    <w:rsid w:val="004D1743"/>
    <w:rsid w:val="00516885"/>
    <w:rsid w:val="005208F8"/>
    <w:rsid w:val="0053638D"/>
    <w:rsid w:val="00551F4D"/>
    <w:rsid w:val="00571482"/>
    <w:rsid w:val="0059218C"/>
    <w:rsid w:val="005B115B"/>
    <w:rsid w:val="005E4A8F"/>
    <w:rsid w:val="005F1E6A"/>
    <w:rsid w:val="006017EC"/>
    <w:rsid w:val="006133B5"/>
    <w:rsid w:val="00620AA5"/>
    <w:rsid w:val="00627948"/>
    <w:rsid w:val="00631480"/>
    <w:rsid w:val="006661ED"/>
    <w:rsid w:val="0067251B"/>
    <w:rsid w:val="00683AE1"/>
    <w:rsid w:val="007017A1"/>
    <w:rsid w:val="00713ECF"/>
    <w:rsid w:val="00723463"/>
    <w:rsid w:val="0074491A"/>
    <w:rsid w:val="00745E27"/>
    <w:rsid w:val="00776B64"/>
    <w:rsid w:val="00781537"/>
    <w:rsid w:val="007833A7"/>
    <w:rsid w:val="007A3763"/>
    <w:rsid w:val="007A6723"/>
    <w:rsid w:val="007B6346"/>
    <w:rsid w:val="007F1978"/>
    <w:rsid w:val="00832E39"/>
    <w:rsid w:val="0083399D"/>
    <w:rsid w:val="008577B1"/>
    <w:rsid w:val="008745A4"/>
    <w:rsid w:val="00874B99"/>
    <w:rsid w:val="00877C83"/>
    <w:rsid w:val="00887234"/>
    <w:rsid w:val="00895EE0"/>
    <w:rsid w:val="008B51CE"/>
    <w:rsid w:val="008C5A46"/>
    <w:rsid w:val="008D5477"/>
    <w:rsid w:val="008F7EE0"/>
    <w:rsid w:val="0091037B"/>
    <w:rsid w:val="00912D71"/>
    <w:rsid w:val="00921D62"/>
    <w:rsid w:val="00960BF0"/>
    <w:rsid w:val="00996DA5"/>
    <w:rsid w:val="009B6675"/>
    <w:rsid w:val="00A03935"/>
    <w:rsid w:val="00A328AD"/>
    <w:rsid w:val="00A52B10"/>
    <w:rsid w:val="00A53EDB"/>
    <w:rsid w:val="00A571A3"/>
    <w:rsid w:val="00B179D6"/>
    <w:rsid w:val="00B22603"/>
    <w:rsid w:val="00B44A99"/>
    <w:rsid w:val="00B60932"/>
    <w:rsid w:val="00B80A28"/>
    <w:rsid w:val="00B837B4"/>
    <w:rsid w:val="00BA5448"/>
    <w:rsid w:val="00BB65DC"/>
    <w:rsid w:val="00BC095C"/>
    <w:rsid w:val="00BC2F02"/>
    <w:rsid w:val="00BE7AFE"/>
    <w:rsid w:val="00BF503A"/>
    <w:rsid w:val="00C13256"/>
    <w:rsid w:val="00C35290"/>
    <w:rsid w:val="00C74523"/>
    <w:rsid w:val="00CA135C"/>
    <w:rsid w:val="00CA6465"/>
    <w:rsid w:val="00CC07A5"/>
    <w:rsid w:val="00D0317A"/>
    <w:rsid w:val="00D11314"/>
    <w:rsid w:val="00D22FCC"/>
    <w:rsid w:val="00D236E0"/>
    <w:rsid w:val="00D252DF"/>
    <w:rsid w:val="00D37382"/>
    <w:rsid w:val="00D56DA5"/>
    <w:rsid w:val="00D61A86"/>
    <w:rsid w:val="00D6751F"/>
    <w:rsid w:val="00D9435B"/>
    <w:rsid w:val="00DB251F"/>
    <w:rsid w:val="00DE0933"/>
    <w:rsid w:val="00E07887"/>
    <w:rsid w:val="00E24490"/>
    <w:rsid w:val="00E26C9A"/>
    <w:rsid w:val="00E440FE"/>
    <w:rsid w:val="00E64928"/>
    <w:rsid w:val="00E85773"/>
    <w:rsid w:val="00EA4F2A"/>
    <w:rsid w:val="00EB16B6"/>
    <w:rsid w:val="00ED091E"/>
    <w:rsid w:val="00EE7092"/>
    <w:rsid w:val="00EF43A3"/>
    <w:rsid w:val="00F11466"/>
    <w:rsid w:val="00F3029A"/>
    <w:rsid w:val="00F54805"/>
    <w:rsid w:val="00F67417"/>
    <w:rsid w:val="00F9024E"/>
    <w:rsid w:val="00FB3B7C"/>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92F0A"/>
  <w15:docId w15:val="{CEE67922-5D57-4207-A862-B9B4450A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link w:val="TALChar"/>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character" w:customStyle="1" w:styleId="TALChar">
    <w:name w:val="TAL Char"/>
    <w:link w:val="TAL"/>
    <w:locked/>
    <w:rsid w:val="00E440FE"/>
    <w:rPr>
      <w:rFonts w:ascii="Arial" w:eastAsia="Times New Roman" w:hAnsi="Arial" w:cs="Times New Roman"/>
      <w:sz w:val="18"/>
      <w:szCs w:val="20"/>
    </w:rPr>
  </w:style>
  <w:style w:type="character" w:styleId="Hyperlink">
    <w:name w:val="Hyperlink"/>
    <w:uiPriority w:val="99"/>
    <w:unhideWhenUsed/>
    <w:rsid w:val="00E440FE"/>
    <w:rPr>
      <w:color w:val="0563C1"/>
      <w:u w:val="single"/>
    </w:rPr>
  </w:style>
  <w:style w:type="character" w:styleId="CommentReference">
    <w:name w:val="annotation reference"/>
    <w:basedOn w:val="DefaultParagraphFont"/>
    <w:uiPriority w:val="99"/>
    <w:semiHidden/>
    <w:unhideWhenUsed/>
    <w:rsid w:val="008577B1"/>
    <w:rPr>
      <w:sz w:val="16"/>
      <w:szCs w:val="16"/>
    </w:rPr>
  </w:style>
  <w:style w:type="paragraph" w:styleId="CommentText">
    <w:name w:val="annotation text"/>
    <w:basedOn w:val="Normal"/>
    <w:link w:val="CommentTextChar"/>
    <w:uiPriority w:val="99"/>
    <w:semiHidden/>
    <w:unhideWhenUsed/>
    <w:rsid w:val="008577B1"/>
  </w:style>
  <w:style w:type="character" w:customStyle="1" w:styleId="CommentTextChar">
    <w:name w:val="Comment Text Char"/>
    <w:basedOn w:val="DefaultParagraphFont"/>
    <w:link w:val="CommentText"/>
    <w:uiPriority w:val="99"/>
    <w:semiHidden/>
    <w:rsid w:val="008577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77B1"/>
    <w:rPr>
      <w:b/>
      <w:bCs/>
    </w:rPr>
  </w:style>
  <w:style w:type="character" w:customStyle="1" w:styleId="CommentSubjectChar">
    <w:name w:val="Comment Subject Char"/>
    <w:basedOn w:val="CommentTextChar"/>
    <w:link w:val="CommentSubject"/>
    <w:uiPriority w:val="99"/>
    <w:semiHidden/>
    <w:rsid w:val="008577B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o.jin.tan@intel.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yuke@qiyi.com" TargetMode="External"/><Relationship Id="rId4" Type="http://schemas.openxmlformats.org/officeDocument/2006/relationships/settings" Target="settings.xml"/><Relationship Id="rId9" Type="http://schemas.openxmlformats.org/officeDocument/2006/relationships/hyperlink" Target="mailto:hanyantao@chinamobil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8B6AE-28EA-4854-8297-F4E84FE8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dc:description>20110621 - Template upated:1- L&amp;R margins set to 2cm 2-Header table left indent set to 0</dc:description>
  <cp:lastModifiedBy>Tan, Soo Jin</cp:lastModifiedBy>
  <cp:revision>4</cp:revision>
  <cp:lastPrinted>2010-12-06T15:51:00Z</cp:lastPrinted>
  <dcterms:created xsi:type="dcterms:W3CDTF">2015-09-28T02:38:00Z</dcterms:created>
  <dcterms:modified xsi:type="dcterms:W3CDTF">2015-09-28T08:13:00Z</dcterms:modified>
</cp:coreProperties>
</file>